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E7E" w:rsidRPr="001809EA" w:rsidRDefault="001809EA" w:rsidP="001809EA">
      <w:pPr>
        <w:jc w:val="center"/>
        <w:rPr>
          <w:noProof/>
        </w:rPr>
      </w:pPr>
      <w:r>
        <w:rPr>
          <w:noProof/>
          <w:lang w:val="en-NZ" w:eastAsia="en-NZ"/>
        </w:rPr>
        <w:drawing>
          <wp:inline distT="0" distB="0" distL="0" distR="0" wp14:anchorId="5CAAB38F" wp14:editId="1BB76173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3546" w:rsidRPr="005B29E5" w:rsidRDefault="002016AF" w:rsidP="00C73546">
      <w:pPr>
        <w:jc w:val="center"/>
        <w:rPr>
          <w:rFonts w:ascii="Arial Black" w:hAnsi="Arial Black"/>
          <w:sz w:val="32"/>
          <w:szCs w:val="32"/>
        </w:rPr>
      </w:pPr>
      <w:r w:rsidRPr="005B29E5">
        <w:rPr>
          <w:rFonts w:ascii="Arial Black" w:hAnsi="Arial Black"/>
          <w:b/>
          <w:sz w:val="32"/>
          <w:szCs w:val="32"/>
        </w:rPr>
        <w:t>GOOD EMPLOYER</w:t>
      </w:r>
    </w:p>
    <w:p w:rsidR="002016AF" w:rsidRPr="005B29E5" w:rsidRDefault="00C73546" w:rsidP="00C73546">
      <w:pPr>
        <w:jc w:val="center"/>
        <w:rPr>
          <w:rFonts w:ascii="Arial Black" w:hAnsi="Arial Black"/>
          <w:b/>
          <w:sz w:val="32"/>
          <w:szCs w:val="32"/>
        </w:rPr>
      </w:pPr>
      <w:r w:rsidRPr="005B29E5">
        <w:rPr>
          <w:rFonts w:ascii="Arial Black" w:hAnsi="Arial Black"/>
          <w:b/>
          <w:sz w:val="32"/>
          <w:szCs w:val="32"/>
        </w:rPr>
        <w:t>PROCEDURE</w:t>
      </w:r>
    </w:p>
    <w:p w:rsidR="002016AF" w:rsidRPr="005B29E5" w:rsidRDefault="002016AF" w:rsidP="002016AF">
      <w:pPr>
        <w:jc w:val="center"/>
        <w:rPr>
          <w:rFonts w:ascii="Arial" w:hAnsi="Arial"/>
          <w:b/>
          <w:sz w:val="32"/>
          <w:szCs w:val="32"/>
        </w:rPr>
      </w:pPr>
    </w:p>
    <w:p w:rsidR="002016AF" w:rsidRPr="00C73546" w:rsidRDefault="002016AF" w:rsidP="002016AF">
      <w:pPr>
        <w:rPr>
          <w:rFonts w:asciiTheme="minorHAnsi" w:hAnsiTheme="minorHAnsi"/>
          <w:b/>
        </w:rPr>
      </w:pPr>
      <w:r w:rsidRPr="00C73546">
        <w:rPr>
          <w:rFonts w:asciiTheme="minorHAnsi" w:hAnsiTheme="minorHAnsi"/>
          <w:b/>
        </w:rPr>
        <w:t>RATIONALE:</w:t>
      </w:r>
    </w:p>
    <w:p w:rsidR="002016AF" w:rsidRPr="00C73546" w:rsidRDefault="002016AF" w:rsidP="002016AF">
      <w:pPr>
        <w:rPr>
          <w:rFonts w:asciiTheme="minorHAnsi" w:hAnsiTheme="minorHAnsi"/>
        </w:rPr>
      </w:pPr>
      <w:r w:rsidRPr="00C73546">
        <w:rPr>
          <w:rFonts w:asciiTheme="minorHAnsi" w:hAnsiTheme="minorHAnsi"/>
        </w:rPr>
        <w:t>The Board</w:t>
      </w:r>
      <w:r w:rsidR="005B29E5">
        <w:rPr>
          <w:rFonts w:asciiTheme="minorHAnsi" w:hAnsiTheme="minorHAnsi"/>
        </w:rPr>
        <w:t xml:space="preserve"> and Principal are</w:t>
      </w:r>
      <w:r w:rsidRPr="00C73546">
        <w:rPr>
          <w:rFonts w:asciiTheme="minorHAnsi" w:hAnsiTheme="minorHAnsi"/>
        </w:rPr>
        <w:t xml:space="preserve"> committed to creating a positive, safe working environment which values </w:t>
      </w:r>
      <w:r w:rsidR="005B29E5">
        <w:rPr>
          <w:rFonts w:asciiTheme="minorHAnsi" w:hAnsiTheme="minorHAnsi"/>
        </w:rPr>
        <w:t>all staff and thus benefits the students</w:t>
      </w:r>
      <w:r w:rsidRPr="00C73546">
        <w:rPr>
          <w:rFonts w:asciiTheme="minorHAnsi" w:hAnsiTheme="minorHAnsi"/>
        </w:rPr>
        <w:t>.</w:t>
      </w:r>
    </w:p>
    <w:p w:rsidR="005B0460" w:rsidRDefault="005B0460" w:rsidP="002016AF">
      <w:pPr>
        <w:rPr>
          <w:rFonts w:asciiTheme="minorHAnsi" w:hAnsiTheme="minorHAnsi"/>
          <w:b/>
        </w:rPr>
      </w:pPr>
    </w:p>
    <w:p w:rsidR="002016AF" w:rsidRPr="00C73546" w:rsidRDefault="002016AF" w:rsidP="002016AF">
      <w:pPr>
        <w:rPr>
          <w:rFonts w:asciiTheme="minorHAnsi" w:hAnsiTheme="minorHAnsi"/>
          <w:b/>
        </w:rPr>
      </w:pPr>
      <w:r w:rsidRPr="00C73546">
        <w:rPr>
          <w:rFonts w:asciiTheme="minorHAnsi" w:hAnsiTheme="minorHAnsi"/>
          <w:b/>
        </w:rPr>
        <w:t>PURPOSE:</w:t>
      </w:r>
    </w:p>
    <w:p w:rsidR="002016AF" w:rsidRPr="00C73546" w:rsidRDefault="002016AF" w:rsidP="002016AF">
      <w:pPr>
        <w:rPr>
          <w:rFonts w:asciiTheme="minorHAnsi" w:hAnsiTheme="minorHAnsi"/>
        </w:rPr>
      </w:pPr>
      <w:r w:rsidRPr="00C73546">
        <w:rPr>
          <w:rFonts w:asciiTheme="minorHAnsi" w:hAnsiTheme="minorHAnsi"/>
        </w:rPr>
        <w:t xml:space="preserve">To comply with requirements of </w:t>
      </w:r>
      <w:r w:rsidRPr="00EE5E08">
        <w:rPr>
          <w:rFonts w:asciiTheme="minorHAnsi" w:hAnsiTheme="minorHAnsi"/>
          <w:i/>
        </w:rPr>
        <w:t>National Administration Guideline 2.</w:t>
      </w:r>
    </w:p>
    <w:p w:rsidR="005B0460" w:rsidRDefault="005B0460" w:rsidP="002016AF">
      <w:pPr>
        <w:rPr>
          <w:rFonts w:asciiTheme="minorHAnsi" w:hAnsiTheme="minorHAnsi"/>
          <w:b/>
        </w:rPr>
      </w:pPr>
    </w:p>
    <w:p w:rsidR="009235E6" w:rsidRDefault="002016AF" w:rsidP="002016AF">
      <w:pPr>
        <w:rPr>
          <w:rFonts w:asciiTheme="minorHAnsi" w:hAnsiTheme="minorHAnsi"/>
          <w:b/>
        </w:rPr>
      </w:pPr>
      <w:r w:rsidRPr="00C73546">
        <w:rPr>
          <w:rFonts w:asciiTheme="minorHAnsi" w:hAnsiTheme="minorHAnsi"/>
          <w:b/>
        </w:rPr>
        <w:t>GUIDELINES:</w:t>
      </w:r>
      <w:r w:rsidR="0080255F">
        <w:rPr>
          <w:rFonts w:asciiTheme="minorHAnsi" w:hAnsiTheme="minorHAnsi"/>
          <w:b/>
        </w:rPr>
        <w:t xml:space="preserve"> </w:t>
      </w:r>
    </w:p>
    <w:p w:rsidR="002016AF" w:rsidRPr="00C73546" w:rsidRDefault="0080255F" w:rsidP="002016AF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General</w:t>
      </w:r>
    </w:p>
    <w:p w:rsidR="009235E6" w:rsidRDefault="002016AF" w:rsidP="002016AF">
      <w:pPr>
        <w:rPr>
          <w:rFonts w:asciiTheme="minorHAnsi" w:hAnsiTheme="minorHAnsi"/>
        </w:rPr>
      </w:pPr>
      <w:r w:rsidRPr="00C73546">
        <w:rPr>
          <w:rFonts w:asciiTheme="minorHAnsi" w:hAnsiTheme="minorHAnsi"/>
        </w:rPr>
        <w:t>1</w:t>
      </w:r>
      <w:r w:rsidRPr="00C73546">
        <w:rPr>
          <w:rFonts w:asciiTheme="minorHAnsi" w:hAnsiTheme="minorHAnsi"/>
        </w:rPr>
        <w:tab/>
        <w:t>To provide a procedure for recruitment and retention of all staff.</w:t>
      </w:r>
      <w:r w:rsidR="009235E6">
        <w:rPr>
          <w:rFonts w:asciiTheme="minorHAnsi" w:hAnsiTheme="minorHAnsi"/>
        </w:rPr>
        <w:t xml:space="preserve"> </w:t>
      </w:r>
    </w:p>
    <w:p w:rsidR="002016AF" w:rsidRDefault="009235E6" w:rsidP="002016A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Ensure that this procedure clearly outlines provisions for student safety.</w:t>
      </w:r>
    </w:p>
    <w:p w:rsidR="009235E6" w:rsidRPr="00C73546" w:rsidRDefault="009235E6" w:rsidP="002016AF">
      <w:pPr>
        <w:rPr>
          <w:rFonts w:asciiTheme="minorHAnsi" w:hAnsiTheme="minorHAnsi"/>
        </w:rPr>
      </w:pPr>
    </w:p>
    <w:p w:rsidR="002016AF" w:rsidRPr="00C73546" w:rsidRDefault="00373585" w:rsidP="0072429E">
      <w:pPr>
        <w:rPr>
          <w:rFonts w:asciiTheme="minorHAnsi" w:hAnsiTheme="minorHAnsi"/>
        </w:rPr>
      </w:pPr>
      <w:r w:rsidRPr="00C73546">
        <w:rPr>
          <w:rFonts w:asciiTheme="minorHAnsi" w:hAnsiTheme="minorHAnsi"/>
        </w:rPr>
        <w:t>2</w:t>
      </w:r>
      <w:r w:rsidRPr="00C73546">
        <w:rPr>
          <w:rFonts w:asciiTheme="minorHAnsi" w:hAnsiTheme="minorHAnsi"/>
        </w:rPr>
        <w:tab/>
      </w:r>
      <w:r w:rsidR="00C73546">
        <w:rPr>
          <w:rFonts w:asciiTheme="minorHAnsi" w:hAnsiTheme="minorHAnsi"/>
        </w:rPr>
        <w:t>A procedure</w:t>
      </w:r>
      <w:r w:rsidR="002016AF" w:rsidRPr="00C73546">
        <w:rPr>
          <w:rFonts w:asciiTheme="minorHAnsi" w:hAnsiTheme="minorHAnsi"/>
        </w:rPr>
        <w:t xml:space="preserve"> for Performance Appraisal </w:t>
      </w:r>
      <w:r w:rsidR="0072429E">
        <w:rPr>
          <w:rFonts w:asciiTheme="minorHAnsi" w:hAnsiTheme="minorHAnsi"/>
        </w:rPr>
        <w:t xml:space="preserve">of all </w:t>
      </w:r>
      <w:r w:rsidR="002016AF" w:rsidRPr="00C73546">
        <w:rPr>
          <w:rFonts w:asciiTheme="minorHAnsi" w:hAnsiTheme="minorHAnsi"/>
        </w:rPr>
        <w:t>staff specifies:</w:t>
      </w:r>
    </w:p>
    <w:p w:rsidR="002016AF" w:rsidRPr="00C73546" w:rsidRDefault="002016AF" w:rsidP="002016AF">
      <w:pPr>
        <w:numPr>
          <w:ilvl w:val="0"/>
          <w:numId w:val="2"/>
        </w:numPr>
        <w:tabs>
          <w:tab w:val="clear" w:pos="360"/>
          <w:tab w:val="num" w:pos="1011"/>
        </w:tabs>
        <w:ind w:left="1011"/>
        <w:rPr>
          <w:rFonts w:asciiTheme="minorHAnsi" w:hAnsiTheme="minorHAnsi"/>
        </w:rPr>
      </w:pPr>
      <w:r w:rsidRPr="00C73546">
        <w:rPr>
          <w:rFonts w:asciiTheme="minorHAnsi" w:hAnsiTheme="minorHAnsi"/>
        </w:rPr>
        <w:t>persons responsible for implementation of the appraisal process</w:t>
      </w:r>
    </w:p>
    <w:p w:rsidR="002016AF" w:rsidRPr="00C73546" w:rsidRDefault="002016AF" w:rsidP="002016AF">
      <w:pPr>
        <w:numPr>
          <w:ilvl w:val="0"/>
          <w:numId w:val="3"/>
        </w:numPr>
        <w:tabs>
          <w:tab w:val="clear" w:pos="360"/>
          <w:tab w:val="num" w:pos="1011"/>
        </w:tabs>
        <w:ind w:left="1011"/>
        <w:rPr>
          <w:rFonts w:asciiTheme="minorHAnsi" w:hAnsiTheme="minorHAnsi"/>
        </w:rPr>
      </w:pPr>
      <w:r w:rsidRPr="00C73546">
        <w:rPr>
          <w:rFonts w:asciiTheme="minorHAnsi" w:hAnsiTheme="minorHAnsi"/>
        </w:rPr>
        <w:t xml:space="preserve">specification of the process to be followed in the appraisal of teacher </w:t>
      </w:r>
      <w:r w:rsidR="0072429E">
        <w:rPr>
          <w:rFonts w:asciiTheme="minorHAnsi" w:hAnsiTheme="minorHAnsi"/>
        </w:rPr>
        <w:t xml:space="preserve">/support staff </w:t>
      </w:r>
      <w:r w:rsidRPr="00C73546">
        <w:rPr>
          <w:rFonts w:asciiTheme="minorHAnsi" w:hAnsiTheme="minorHAnsi"/>
        </w:rPr>
        <w:t>performance</w:t>
      </w:r>
    </w:p>
    <w:p w:rsidR="002016AF" w:rsidRPr="00C73546" w:rsidRDefault="002016AF" w:rsidP="002016AF">
      <w:pPr>
        <w:numPr>
          <w:ilvl w:val="0"/>
          <w:numId w:val="4"/>
        </w:numPr>
        <w:tabs>
          <w:tab w:val="clear" w:pos="360"/>
          <w:tab w:val="num" w:pos="1011"/>
        </w:tabs>
        <w:ind w:left="1011"/>
        <w:rPr>
          <w:rFonts w:asciiTheme="minorHAnsi" w:hAnsiTheme="minorHAnsi"/>
        </w:rPr>
      </w:pPr>
      <w:r w:rsidRPr="00C73546">
        <w:rPr>
          <w:rFonts w:asciiTheme="minorHAnsi" w:hAnsiTheme="minorHAnsi"/>
        </w:rPr>
        <w:t>a process for dealing with disputes</w:t>
      </w:r>
    </w:p>
    <w:p w:rsidR="002016AF" w:rsidRPr="00C73546" w:rsidRDefault="002016AF" w:rsidP="00C73546">
      <w:pPr>
        <w:numPr>
          <w:ilvl w:val="0"/>
          <w:numId w:val="5"/>
        </w:numPr>
        <w:tabs>
          <w:tab w:val="clear" w:pos="360"/>
          <w:tab w:val="num" w:pos="1011"/>
        </w:tabs>
        <w:ind w:left="1011"/>
        <w:rPr>
          <w:rFonts w:asciiTheme="minorHAnsi" w:hAnsiTheme="minorHAnsi"/>
        </w:rPr>
      </w:pPr>
      <w:r w:rsidRPr="00C73546">
        <w:rPr>
          <w:rFonts w:asciiTheme="minorHAnsi" w:hAnsiTheme="minorHAnsi"/>
        </w:rPr>
        <w:t>a statement on confidentiality provisions.</w:t>
      </w:r>
    </w:p>
    <w:p w:rsidR="002016AF" w:rsidRPr="00C73546" w:rsidRDefault="00373585" w:rsidP="002016AF">
      <w:pPr>
        <w:ind w:left="651" w:hanging="651"/>
        <w:rPr>
          <w:rFonts w:asciiTheme="minorHAnsi" w:hAnsiTheme="minorHAnsi"/>
        </w:rPr>
      </w:pPr>
      <w:r w:rsidRPr="00C73546">
        <w:rPr>
          <w:rFonts w:asciiTheme="minorHAnsi" w:hAnsiTheme="minorHAnsi"/>
        </w:rPr>
        <w:t>3</w:t>
      </w:r>
      <w:r w:rsidR="002016AF" w:rsidRPr="00C73546">
        <w:rPr>
          <w:rFonts w:asciiTheme="minorHAnsi" w:hAnsiTheme="minorHAnsi"/>
        </w:rPr>
        <w:tab/>
        <w:t>Staff employed under relevant contracts will be entitled to their provisions and appropriate remuneration.</w:t>
      </w:r>
    </w:p>
    <w:p w:rsidR="002016AF" w:rsidRPr="0072429E" w:rsidRDefault="00373585" w:rsidP="002016AF">
      <w:pPr>
        <w:ind w:left="651" w:hanging="651"/>
        <w:rPr>
          <w:rFonts w:asciiTheme="minorHAnsi" w:hAnsiTheme="minorHAnsi"/>
          <w:b/>
          <w:u w:val="single"/>
        </w:rPr>
      </w:pPr>
      <w:r w:rsidRPr="00C73546">
        <w:rPr>
          <w:rFonts w:asciiTheme="minorHAnsi" w:hAnsiTheme="minorHAnsi"/>
        </w:rPr>
        <w:t>4</w:t>
      </w:r>
      <w:r w:rsidR="002016AF" w:rsidRPr="00C73546">
        <w:rPr>
          <w:rFonts w:asciiTheme="minorHAnsi" w:hAnsiTheme="minorHAnsi"/>
        </w:rPr>
        <w:tab/>
      </w:r>
      <w:r w:rsidR="002016AF" w:rsidRPr="009235E6">
        <w:rPr>
          <w:rFonts w:asciiTheme="minorHAnsi" w:hAnsiTheme="minorHAnsi"/>
          <w:b/>
        </w:rPr>
        <w:t xml:space="preserve">Each staff member will have a job description </w:t>
      </w:r>
      <w:r w:rsidR="009235E6" w:rsidRPr="009235E6">
        <w:rPr>
          <w:rFonts w:asciiTheme="minorHAnsi" w:hAnsiTheme="minorHAnsi"/>
          <w:b/>
        </w:rPr>
        <w:t xml:space="preserve">which will be reviewed annually including the </w:t>
      </w:r>
      <w:r w:rsidR="009235E6" w:rsidRPr="0072429E">
        <w:rPr>
          <w:rFonts w:asciiTheme="minorHAnsi" w:hAnsiTheme="minorHAnsi"/>
          <w:b/>
          <w:u w:val="single"/>
        </w:rPr>
        <w:t>Principal’s to be reviewed annually by the Board.</w:t>
      </w:r>
    </w:p>
    <w:p w:rsidR="002016AF" w:rsidRPr="00C73546" w:rsidRDefault="00373585" w:rsidP="002016AF">
      <w:pPr>
        <w:ind w:left="651" w:hanging="651"/>
        <w:rPr>
          <w:rFonts w:asciiTheme="minorHAnsi" w:hAnsiTheme="minorHAnsi"/>
        </w:rPr>
      </w:pPr>
      <w:r w:rsidRPr="00C73546">
        <w:rPr>
          <w:rFonts w:asciiTheme="minorHAnsi" w:hAnsiTheme="minorHAnsi"/>
        </w:rPr>
        <w:t>5</w:t>
      </w:r>
      <w:r w:rsidR="002016AF" w:rsidRPr="00C73546">
        <w:rPr>
          <w:rFonts w:asciiTheme="minorHAnsi" w:hAnsiTheme="minorHAnsi"/>
        </w:rPr>
        <w:tab/>
        <w:t>Each year the Board will approve funding for professional development.</w:t>
      </w:r>
    </w:p>
    <w:p w:rsidR="002016AF" w:rsidRPr="00C73546" w:rsidRDefault="00373585" w:rsidP="002016AF">
      <w:pPr>
        <w:ind w:left="651" w:hanging="651"/>
        <w:rPr>
          <w:rFonts w:asciiTheme="minorHAnsi" w:hAnsiTheme="minorHAnsi"/>
        </w:rPr>
      </w:pPr>
      <w:r w:rsidRPr="00C73546">
        <w:rPr>
          <w:rFonts w:asciiTheme="minorHAnsi" w:hAnsiTheme="minorHAnsi"/>
        </w:rPr>
        <w:t>6</w:t>
      </w:r>
      <w:r w:rsidR="002016AF" w:rsidRPr="00C73546">
        <w:rPr>
          <w:rFonts w:asciiTheme="minorHAnsi" w:hAnsiTheme="minorHAnsi"/>
        </w:rPr>
        <w:tab/>
        <w:t xml:space="preserve">The Board will seek to comply with the provisions of the </w:t>
      </w:r>
      <w:r w:rsidR="002016AF" w:rsidRPr="00C73546">
        <w:rPr>
          <w:rFonts w:asciiTheme="minorHAnsi" w:hAnsiTheme="minorHAnsi"/>
          <w:i/>
        </w:rPr>
        <w:t>Health and Safety Act</w:t>
      </w:r>
      <w:r w:rsidR="002016AF" w:rsidRPr="00C73546">
        <w:rPr>
          <w:rFonts w:asciiTheme="minorHAnsi" w:hAnsiTheme="minorHAnsi"/>
        </w:rPr>
        <w:t xml:space="preserve"> in providing for the safety and welfare of the staff and students.</w:t>
      </w:r>
    </w:p>
    <w:p w:rsidR="002016AF" w:rsidRPr="00C73546" w:rsidRDefault="00373585" w:rsidP="002016AF">
      <w:pPr>
        <w:ind w:left="651" w:hanging="651"/>
        <w:rPr>
          <w:rFonts w:asciiTheme="minorHAnsi" w:hAnsiTheme="minorHAnsi"/>
        </w:rPr>
      </w:pPr>
      <w:r w:rsidRPr="00C73546">
        <w:rPr>
          <w:rFonts w:asciiTheme="minorHAnsi" w:hAnsiTheme="minorHAnsi"/>
        </w:rPr>
        <w:t>7</w:t>
      </w:r>
      <w:r w:rsidR="002016AF" w:rsidRPr="00C73546">
        <w:rPr>
          <w:rFonts w:asciiTheme="minorHAnsi" w:hAnsiTheme="minorHAnsi"/>
        </w:rPr>
        <w:tab/>
        <w:t>Procedures are available for dealing fairly with complaints against staff and students.</w:t>
      </w:r>
    </w:p>
    <w:p w:rsidR="002016AF" w:rsidRPr="00C73546" w:rsidRDefault="00373585" w:rsidP="002016AF">
      <w:pPr>
        <w:rPr>
          <w:rFonts w:asciiTheme="minorHAnsi" w:hAnsiTheme="minorHAnsi"/>
        </w:rPr>
      </w:pPr>
      <w:r w:rsidRPr="00C73546">
        <w:rPr>
          <w:rFonts w:asciiTheme="minorHAnsi" w:hAnsiTheme="minorHAnsi"/>
        </w:rPr>
        <w:t>8</w:t>
      </w:r>
      <w:r w:rsidR="009718F6">
        <w:rPr>
          <w:rFonts w:asciiTheme="minorHAnsi" w:hAnsiTheme="minorHAnsi"/>
        </w:rPr>
        <w:t xml:space="preserve">          </w:t>
      </w:r>
      <w:r w:rsidR="002016AF" w:rsidRPr="00C73546">
        <w:rPr>
          <w:rFonts w:asciiTheme="minorHAnsi" w:hAnsiTheme="minorHAnsi"/>
        </w:rPr>
        <w:t>Procedures for dealing with cases of sexual harassment are available.</w:t>
      </w:r>
    </w:p>
    <w:p w:rsidR="002016AF" w:rsidRPr="00C73546" w:rsidRDefault="00373585" w:rsidP="002016AF">
      <w:pPr>
        <w:ind w:left="720" w:hanging="720"/>
        <w:rPr>
          <w:rFonts w:asciiTheme="minorHAnsi" w:hAnsiTheme="minorHAnsi"/>
        </w:rPr>
      </w:pPr>
      <w:r w:rsidRPr="00C73546">
        <w:rPr>
          <w:rFonts w:asciiTheme="minorHAnsi" w:hAnsiTheme="minorHAnsi"/>
        </w:rPr>
        <w:t>9</w:t>
      </w:r>
      <w:r w:rsidR="009718F6">
        <w:rPr>
          <w:rFonts w:asciiTheme="minorHAnsi" w:hAnsiTheme="minorHAnsi"/>
        </w:rPr>
        <w:t xml:space="preserve">          </w:t>
      </w:r>
      <w:r w:rsidR="002016AF" w:rsidRPr="00C73546">
        <w:rPr>
          <w:rFonts w:asciiTheme="minorHAnsi" w:hAnsiTheme="minorHAnsi"/>
        </w:rPr>
        <w:t>Discretionary leave provisions will ensure each case will be treated consistently.</w:t>
      </w:r>
    </w:p>
    <w:p w:rsidR="002016AF" w:rsidRPr="00C73546" w:rsidRDefault="002016AF" w:rsidP="002016AF">
      <w:pPr>
        <w:ind w:left="720" w:hanging="720"/>
        <w:rPr>
          <w:rFonts w:asciiTheme="minorHAnsi" w:hAnsiTheme="minorHAnsi"/>
        </w:rPr>
      </w:pPr>
      <w:r w:rsidRPr="00C73546">
        <w:rPr>
          <w:rFonts w:asciiTheme="minorHAnsi" w:hAnsiTheme="minorHAnsi"/>
        </w:rPr>
        <w:t>1</w:t>
      </w:r>
      <w:r w:rsidR="00373585" w:rsidRPr="00C73546">
        <w:rPr>
          <w:rFonts w:asciiTheme="minorHAnsi" w:hAnsiTheme="minorHAnsi"/>
        </w:rPr>
        <w:t>0</w:t>
      </w:r>
      <w:r w:rsidR="00C633CE">
        <w:rPr>
          <w:rFonts w:asciiTheme="minorHAnsi" w:hAnsiTheme="minorHAnsi"/>
        </w:rPr>
        <w:t xml:space="preserve">        </w:t>
      </w:r>
      <w:r w:rsidR="00C73546">
        <w:rPr>
          <w:rFonts w:asciiTheme="minorHAnsi" w:hAnsiTheme="minorHAnsi"/>
        </w:rPr>
        <w:t xml:space="preserve">To </w:t>
      </w:r>
      <w:r w:rsidRPr="00C73546">
        <w:rPr>
          <w:rFonts w:asciiTheme="minorHAnsi" w:hAnsiTheme="minorHAnsi"/>
        </w:rPr>
        <w:t>endeavour to acknowledge the efforts of all people wh</w:t>
      </w:r>
      <w:r w:rsidR="00C73546">
        <w:rPr>
          <w:rFonts w:asciiTheme="minorHAnsi" w:hAnsiTheme="minorHAnsi"/>
        </w:rPr>
        <w:t xml:space="preserve">o contribute positively to the </w:t>
      </w:r>
      <w:r w:rsidRPr="00C73546">
        <w:rPr>
          <w:rFonts w:asciiTheme="minorHAnsi" w:hAnsiTheme="minorHAnsi"/>
        </w:rPr>
        <w:t>operation of our school.</w:t>
      </w:r>
    </w:p>
    <w:p w:rsidR="002016AF" w:rsidRPr="00C73546" w:rsidRDefault="002016AF" w:rsidP="002016AF">
      <w:pPr>
        <w:ind w:left="720" w:hanging="720"/>
        <w:rPr>
          <w:rFonts w:asciiTheme="minorHAnsi" w:hAnsiTheme="minorHAnsi"/>
          <w:i/>
        </w:rPr>
      </w:pPr>
      <w:r w:rsidRPr="00C73546">
        <w:rPr>
          <w:rFonts w:asciiTheme="minorHAnsi" w:hAnsiTheme="minorHAnsi"/>
        </w:rPr>
        <w:t>1</w:t>
      </w:r>
      <w:r w:rsidR="00373585" w:rsidRPr="00C73546">
        <w:rPr>
          <w:rFonts w:asciiTheme="minorHAnsi" w:hAnsiTheme="minorHAnsi"/>
        </w:rPr>
        <w:t>1</w:t>
      </w:r>
      <w:r w:rsidRPr="00C73546">
        <w:rPr>
          <w:rFonts w:asciiTheme="minorHAnsi" w:hAnsiTheme="minorHAnsi"/>
        </w:rPr>
        <w:tab/>
        <w:t xml:space="preserve">Any documentation held on staff will be treated with respect to the provisions of the </w:t>
      </w:r>
      <w:r w:rsidRPr="00C73546">
        <w:rPr>
          <w:rFonts w:asciiTheme="minorHAnsi" w:hAnsiTheme="minorHAnsi"/>
          <w:i/>
        </w:rPr>
        <w:t>Privacy Act.</w:t>
      </w:r>
    </w:p>
    <w:p w:rsidR="005B0460" w:rsidRDefault="009235E6" w:rsidP="009235E6">
      <w:pPr>
        <w:pStyle w:val="Default"/>
        <w:tabs>
          <w:tab w:val="left" w:pos="3080"/>
        </w:tabs>
        <w:spacing w:line="260" w:lineRule="atLeas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Trustees Specific Roles:</w:t>
      </w:r>
    </w:p>
    <w:p w:rsidR="009235E6" w:rsidRDefault="009235E6" w:rsidP="009235E6">
      <w:pPr>
        <w:pStyle w:val="Default"/>
        <w:tabs>
          <w:tab w:val="left" w:pos="3080"/>
        </w:tabs>
        <w:spacing w:line="260" w:lineRule="atLeast"/>
        <w:rPr>
          <w:rFonts w:asciiTheme="minorHAnsi" w:hAnsiTheme="minorHAnsi"/>
        </w:rPr>
      </w:pPr>
      <w:r>
        <w:rPr>
          <w:rFonts w:asciiTheme="minorHAnsi" w:hAnsiTheme="minorHAnsi"/>
        </w:rPr>
        <w:t>Work in conjunction with the Principal to ensure educational goals and strategic direction</w:t>
      </w:r>
      <w:r w:rsidR="000F3AB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0F3AB6">
        <w:rPr>
          <w:rFonts w:asciiTheme="minorHAnsi" w:hAnsiTheme="minorHAnsi"/>
        </w:rPr>
        <w:t>for</w:t>
      </w:r>
      <w:r>
        <w:rPr>
          <w:rFonts w:asciiTheme="minorHAnsi" w:hAnsiTheme="minorHAnsi"/>
        </w:rPr>
        <w:t xml:space="preserve"> the school</w:t>
      </w:r>
      <w:r w:rsidR="000F3AB6">
        <w:rPr>
          <w:rFonts w:asciiTheme="minorHAnsi" w:hAnsiTheme="minorHAnsi"/>
        </w:rPr>
        <w:t xml:space="preserve"> are  planned annually.</w:t>
      </w:r>
    </w:p>
    <w:p w:rsidR="000F3AB6" w:rsidRDefault="000F3AB6" w:rsidP="009235E6">
      <w:pPr>
        <w:pStyle w:val="Default"/>
        <w:tabs>
          <w:tab w:val="left" w:pos="3080"/>
        </w:tabs>
        <w:spacing w:line="260" w:lineRule="atLeast"/>
        <w:rPr>
          <w:rFonts w:asciiTheme="minorHAnsi" w:hAnsiTheme="minorHAnsi"/>
        </w:rPr>
      </w:pPr>
      <w:r>
        <w:rPr>
          <w:rFonts w:asciiTheme="minorHAnsi" w:hAnsiTheme="minorHAnsi"/>
        </w:rPr>
        <w:t>Work with the Principal on all employment matters where appropriate.</w:t>
      </w:r>
    </w:p>
    <w:p w:rsidR="007544BF" w:rsidRDefault="007544BF" w:rsidP="000F3AB6">
      <w:pPr>
        <w:pStyle w:val="Default"/>
        <w:tabs>
          <w:tab w:val="left" w:pos="3080"/>
        </w:tabs>
        <w:spacing w:line="260" w:lineRule="atLeast"/>
        <w:rPr>
          <w:rFonts w:ascii="Arial Black" w:hAnsi="Arial Black"/>
          <w:b/>
        </w:rPr>
      </w:pPr>
    </w:p>
    <w:p w:rsidR="005B0460" w:rsidRPr="007544BF" w:rsidRDefault="005B0460" w:rsidP="007544BF">
      <w:pPr>
        <w:pStyle w:val="Default"/>
        <w:tabs>
          <w:tab w:val="left" w:pos="3080"/>
        </w:tabs>
        <w:spacing w:line="260" w:lineRule="atLeast"/>
        <w:jc w:val="center"/>
        <w:rPr>
          <w:rFonts w:ascii="Arial Black" w:hAnsi="Arial Black"/>
          <w:b/>
        </w:rPr>
      </w:pPr>
      <w:r w:rsidRPr="005B0460">
        <w:rPr>
          <w:rFonts w:ascii="Arial Black" w:hAnsi="Arial Black"/>
          <w:b/>
        </w:rPr>
        <w:t>DISCIPLINARY GUIDELINES</w:t>
      </w: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</w:rPr>
      </w:pPr>
      <w:r>
        <w:rPr>
          <w:rFonts w:ascii="Calibri" w:hAnsi="Calibri"/>
        </w:rPr>
        <w:t>1.</w:t>
      </w:r>
      <w:r>
        <w:rPr>
          <w:rFonts w:ascii="Calibri" w:hAnsi="Calibri"/>
        </w:rPr>
        <w:tab/>
        <w:t>The Board of Trustees will recognise its obligations as a good employer to provide fair and just procedures for the discipline of staff where this is required to uphold the good conduct of the school.</w:t>
      </w: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</w:rPr>
      </w:pPr>
      <w:r>
        <w:rPr>
          <w:rFonts w:ascii="Calibri" w:hAnsi="Calibri"/>
        </w:rPr>
        <w:t>2.</w:t>
      </w:r>
      <w:r>
        <w:rPr>
          <w:rFonts w:ascii="Calibri" w:hAnsi="Calibri"/>
        </w:rPr>
        <w:tab/>
        <w:t>The Board of Trustees and Staff adopts the guidelines as laid out in the NZEI publication, “</w:t>
      </w:r>
      <w:r>
        <w:rPr>
          <w:rFonts w:ascii="Calibri" w:hAnsi="Calibri"/>
          <w:i/>
        </w:rPr>
        <w:t>Complaints, Discipline and Competency Procedures</w:t>
      </w:r>
      <w:r>
        <w:rPr>
          <w:rFonts w:ascii="Calibri" w:hAnsi="Calibri"/>
        </w:rPr>
        <w:t>”, as the formal disciplinary procedures for the school.</w:t>
      </w: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</w:rPr>
      </w:pPr>
      <w:r>
        <w:rPr>
          <w:rFonts w:ascii="Calibri" w:hAnsi="Calibri"/>
        </w:rPr>
        <w:t>3.</w:t>
      </w:r>
      <w:r>
        <w:rPr>
          <w:rFonts w:ascii="Calibri" w:hAnsi="Calibri"/>
        </w:rPr>
        <w:tab/>
        <w:t>Where disciplinary action is considered necessary the Board of Trustees will seek advice from the School Trustees’ Association before taking action.</w:t>
      </w: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  <w:b/>
        </w:rPr>
      </w:pPr>
      <w:r>
        <w:rPr>
          <w:rFonts w:ascii="Calibri" w:hAnsi="Calibri"/>
        </w:rPr>
        <w:t>4.</w:t>
      </w:r>
      <w:r>
        <w:rPr>
          <w:rFonts w:ascii="Calibri" w:hAnsi="Calibri"/>
        </w:rPr>
        <w:tab/>
      </w:r>
      <w:r>
        <w:rPr>
          <w:rFonts w:ascii="Calibri" w:hAnsi="Calibri"/>
          <w:b/>
        </w:rPr>
        <w:t>It is the responsibility of the Principal to carry out any disciplinary action in respect of a Staff Member, in consultation with the Board Chairperson.</w:t>
      </w: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  <w:b/>
        </w:rPr>
      </w:pPr>
      <w:r>
        <w:rPr>
          <w:rFonts w:ascii="Calibri" w:hAnsi="Calibri"/>
        </w:rPr>
        <w:t>5.</w:t>
      </w:r>
      <w:r>
        <w:rPr>
          <w:rFonts w:ascii="Calibri" w:hAnsi="Calibri"/>
        </w:rPr>
        <w:tab/>
      </w:r>
      <w:r>
        <w:rPr>
          <w:rFonts w:ascii="Calibri" w:hAnsi="Calibri"/>
          <w:b/>
        </w:rPr>
        <w:t>It is the responsibility of the Board Chairperson to carry out any disciplinary action in respect of either the Principal or any Trustee, in consultation with the full Board of Trustees.</w:t>
      </w:r>
    </w:p>
    <w:p w:rsidR="005B0460" w:rsidRDefault="005B0460" w:rsidP="005B0460">
      <w:pPr>
        <w:pStyle w:val="Default"/>
        <w:tabs>
          <w:tab w:val="left" w:pos="400"/>
          <w:tab w:val="left" w:pos="3080"/>
        </w:tabs>
        <w:ind w:left="380" w:hanging="38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3080"/>
        </w:tabs>
        <w:spacing w:line="320" w:lineRule="atLeast"/>
        <w:ind w:left="380" w:hanging="380"/>
        <w:jc w:val="both"/>
        <w:rPr>
          <w:rFonts w:ascii="Calibri" w:hAnsi="Calibri"/>
          <w:position w:val="8"/>
        </w:rPr>
      </w:pPr>
      <w:r>
        <w:rPr>
          <w:rFonts w:ascii="Calibri" w:hAnsi="Calibri"/>
          <w:position w:val="8"/>
        </w:rPr>
        <w:t>6.</w:t>
      </w:r>
      <w:r>
        <w:rPr>
          <w:rFonts w:ascii="Calibri" w:hAnsi="Calibri"/>
          <w:position w:val="8"/>
        </w:rPr>
        <w:tab/>
        <w:t>Where disciplinary action is deemed necessary the following principles will be followed: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ab/>
        <w:t>(a)</w:t>
      </w:r>
      <w:r>
        <w:rPr>
          <w:rFonts w:ascii="Calibri" w:hAnsi="Calibri"/>
        </w:rPr>
        <w:tab/>
        <w:t>The employee must be advised of their right to request Union or legal assistance and representation at any stage.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ab/>
        <w:t>(b)</w:t>
      </w:r>
      <w:r>
        <w:rPr>
          <w:rFonts w:ascii="Calibri" w:hAnsi="Calibri"/>
        </w:rPr>
        <w:tab/>
        <w:t>The employee must be advised of the specific nature of the alleged conduct and a reasonable opportunity provided for the employee to respond.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ab/>
        <w:t>(c)</w:t>
      </w:r>
      <w:r>
        <w:rPr>
          <w:rFonts w:ascii="Calibri" w:hAnsi="Calibri"/>
        </w:rPr>
        <w:tab/>
        <w:t>The employee must be advised of any corrective action required to amend their conduct and given a reasonable opportunity to do so.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ab/>
        <w:t>(d)</w:t>
      </w:r>
      <w:r>
        <w:rPr>
          <w:rFonts w:ascii="Calibri" w:hAnsi="Calibri"/>
        </w:rPr>
        <w:tab/>
        <w:t>Before any substantive disciplinary action is taken, an appropriate investigation is to be undertaken by the Principal.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ab/>
        <w:t>(e)</w:t>
      </w:r>
      <w:r>
        <w:rPr>
          <w:rFonts w:ascii="Calibri" w:hAnsi="Calibri"/>
        </w:rPr>
        <w:tab/>
        <w:t>The process and results of any disciplinary action are to be recorded in writing, sighted, and signed by the employee as having been seen, and placed on their personal file.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(f)  If the alleged conduct is sufficiently serious an employee may be either suspended on pay or transferred temporarily to other duties pending an investigation under (d). 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In exceptional circumstances an employee may be suspended without pay.</w:t>
      </w:r>
    </w:p>
    <w:p w:rsidR="005B0460" w:rsidRDefault="005B0460" w:rsidP="007544BF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(g)</w:t>
      </w:r>
      <w:r>
        <w:rPr>
          <w:rFonts w:ascii="Calibri" w:hAnsi="Calibri"/>
        </w:rPr>
        <w:tab/>
        <w:t xml:space="preserve"> An employee who has been suspended and the allegation is found to be   without substance, must be entitled to resume the position from which they were suspended.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233F35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  <w:t xml:space="preserve">  </w:t>
      </w:r>
    </w:p>
    <w:p w:rsidR="00233F35" w:rsidRDefault="00233F35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(h) An employee aggrieved by an action taken by the employer must be advised of their right to pursue a Personal Grievance within 90 days.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(i) Nothing in this section prevents instant dismissal without notice in the case of serious misconduct.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  <w:r>
        <w:rPr>
          <w:rFonts w:ascii="Calibri" w:hAnsi="Calibri"/>
        </w:rPr>
        <w:t>7.</w:t>
      </w:r>
      <w:r>
        <w:rPr>
          <w:rFonts w:ascii="Calibri" w:hAnsi="Calibri"/>
        </w:rPr>
        <w:tab/>
        <w:t>All disciplinary business at Board of Trustees meetings will be dealt with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       </w:t>
      </w:r>
      <w:r>
        <w:rPr>
          <w:rFonts w:ascii="Calibri" w:hAnsi="Calibri"/>
          <w:b/>
        </w:rPr>
        <w:t>“in committee”.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900" w:hanging="90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380" w:hanging="380"/>
        <w:jc w:val="both"/>
        <w:rPr>
          <w:rFonts w:ascii="Calibri" w:hAnsi="Calibri"/>
        </w:rPr>
      </w:pPr>
      <w:r>
        <w:rPr>
          <w:rFonts w:ascii="Calibri" w:hAnsi="Calibri"/>
        </w:rPr>
        <w:t>8.</w:t>
      </w:r>
      <w:r>
        <w:rPr>
          <w:rFonts w:ascii="Calibri" w:hAnsi="Calibri"/>
        </w:rPr>
        <w:tab/>
        <w:t>In instances of repeated minor misconduct, or of moderate misconduct, the Board may consider a process of progressive oral and written warnings which may culminate in dismissal if the warnings are not heeded.  Depending on the circumstances, a written warning will not necessarily be preceded by an oral warning.</w:t>
      </w: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380" w:hanging="380"/>
        <w:jc w:val="both"/>
        <w:rPr>
          <w:rFonts w:ascii="Calibri" w:hAnsi="Calibri"/>
        </w:rPr>
      </w:pPr>
    </w:p>
    <w:p w:rsidR="005B0460" w:rsidRDefault="005B0460" w:rsidP="005B0460">
      <w:pPr>
        <w:pStyle w:val="Default"/>
        <w:tabs>
          <w:tab w:val="left" w:pos="400"/>
          <w:tab w:val="left" w:pos="900"/>
          <w:tab w:val="left" w:pos="3080"/>
        </w:tabs>
        <w:ind w:left="380" w:hanging="380"/>
        <w:jc w:val="both"/>
        <w:rPr>
          <w:rFonts w:ascii="Calibri" w:hAnsi="Calibri"/>
        </w:rPr>
      </w:pPr>
    </w:p>
    <w:p w:rsidR="002016AF" w:rsidRPr="00C73546" w:rsidRDefault="002016AF" w:rsidP="002016AF">
      <w:pPr>
        <w:rPr>
          <w:rFonts w:asciiTheme="minorHAnsi" w:hAnsiTheme="minorHAnsi"/>
        </w:rPr>
      </w:pPr>
    </w:p>
    <w:p w:rsidR="00C73546" w:rsidRPr="00C73546" w:rsidRDefault="00C73546" w:rsidP="00C73546">
      <w:pPr>
        <w:rPr>
          <w:rFonts w:asciiTheme="minorHAnsi" w:hAnsiTheme="minorHAnsi"/>
          <w:b/>
          <w:i/>
          <w:szCs w:val="24"/>
        </w:rPr>
      </w:pPr>
      <w:r w:rsidRPr="00C73546">
        <w:rPr>
          <w:rFonts w:asciiTheme="minorHAnsi" w:hAnsiTheme="minorHAnsi"/>
          <w:b/>
          <w:szCs w:val="24"/>
        </w:rPr>
        <w:t xml:space="preserve">Review Responsibility:  </w:t>
      </w:r>
      <w:r w:rsidRPr="00C73546">
        <w:rPr>
          <w:rFonts w:asciiTheme="minorHAnsi" w:hAnsiTheme="minorHAnsi"/>
          <w:b/>
          <w:i/>
          <w:szCs w:val="24"/>
        </w:rPr>
        <w:t xml:space="preserve">Chairperson, Deputy Chair, </w:t>
      </w:r>
      <w:r w:rsidR="009C746B">
        <w:rPr>
          <w:rFonts w:asciiTheme="minorHAnsi" w:hAnsiTheme="minorHAnsi"/>
          <w:b/>
          <w:i/>
          <w:szCs w:val="24"/>
        </w:rPr>
        <w:t>Principal, DP</w:t>
      </w:r>
      <w:r w:rsidR="005B0460">
        <w:rPr>
          <w:rFonts w:asciiTheme="minorHAnsi" w:hAnsiTheme="minorHAnsi"/>
          <w:b/>
          <w:i/>
          <w:szCs w:val="24"/>
        </w:rPr>
        <w:t xml:space="preserve"> </w:t>
      </w:r>
      <w:r>
        <w:rPr>
          <w:rFonts w:asciiTheme="minorHAnsi" w:hAnsiTheme="minorHAnsi"/>
          <w:b/>
          <w:i/>
          <w:szCs w:val="24"/>
        </w:rPr>
        <w:t xml:space="preserve">&amp; </w:t>
      </w:r>
      <w:r w:rsidRPr="00C73546">
        <w:rPr>
          <w:rFonts w:asciiTheme="minorHAnsi" w:hAnsiTheme="minorHAnsi"/>
          <w:b/>
          <w:i/>
          <w:szCs w:val="24"/>
        </w:rPr>
        <w:t xml:space="preserve">Staff </w:t>
      </w:r>
      <w:r>
        <w:rPr>
          <w:rFonts w:asciiTheme="minorHAnsi" w:hAnsiTheme="minorHAnsi"/>
          <w:b/>
          <w:i/>
          <w:szCs w:val="24"/>
        </w:rPr>
        <w:t>Rep.</w:t>
      </w:r>
    </w:p>
    <w:p w:rsidR="005B0460" w:rsidRDefault="005B0460" w:rsidP="00C73546">
      <w:pPr>
        <w:rPr>
          <w:rFonts w:asciiTheme="minorHAnsi" w:hAnsiTheme="minorHAnsi"/>
          <w:b/>
          <w:szCs w:val="24"/>
        </w:rPr>
      </w:pPr>
    </w:p>
    <w:p w:rsidR="004245F3" w:rsidRPr="00C73546" w:rsidRDefault="00C73546" w:rsidP="00C73546">
      <w:pPr>
        <w:rPr>
          <w:rFonts w:asciiTheme="minorHAnsi" w:hAnsiTheme="minorHAnsi"/>
          <w:b/>
          <w:szCs w:val="24"/>
        </w:rPr>
      </w:pPr>
      <w:r w:rsidRPr="00C73546">
        <w:rPr>
          <w:rFonts w:asciiTheme="minorHAnsi" w:hAnsiTheme="minorHAnsi"/>
          <w:b/>
          <w:szCs w:val="24"/>
        </w:rPr>
        <w:t xml:space="preserve">Date Confirmed: </w:t>
      </w:r>
      <w:r w:rsidR="004245F3">
        <w:rPr>
          <w:rFonts w:asciiTheme="minorHAnsi" w:hAnsiTheme="minorHAnsi"/>
          <w:b/>
          <w:szCs w:val="24"/>
        </w:rPr>
        <w:t>28 March 2017</w:t>
      </w:r>
      <w:bookmarkStart w:id="0" w:name="_GoBack"/>
      <w:bookmarkEnd w:id="0"/>
    </w:p>
    <w:p w:rsidR="005B0460" w:rsidRDefault="005B0460" w:rsidP="00C73546">
      <w:pPr>
        <w:rPr>
          <w:rFonts w:asciiTheme="minorHAnsi" w:hAnsiTheme="minorHAnsi"/>
          <w:b/>
          <w:szCs w:val="24"/>
        </w:rPr>
      </w:pPr>
    </w:p>
    <w:p w:rsidR="00C73546" w:rsidRPr="00C73546" w:rsidRDefault="00C73546" w:rsidP="00C73546">
      <w:pPr>
        <w:rPr>
          <w:rFonts w:asciiTheme="minorHAnsi" w:hAnsiTheme="minorHAnsi"/>
          <w:b/>
          <w:szCs w:val="24"/>
        </w:rPr>
      </w:pPr>
      <w:r w:rsidRPr="00C73546">
        <w:rPr>
          <w:rFonts w:asciiTheme="minorHAnsi" w:hAnsiTheme="minorHAnsi"/>
          <w:b/>
          <w:szCs w:val="24"/>
        </w:rPr>
        <w:t>Principal: ………………………………………………………………..</w:t>
      </w:r>
    </w:p>
    <w:p w:rsidR="00C73546" w:rsidRPr="00C73546" w:rsidRDefault="00C73546" w:rsidP="00C73546">
      <w:pPr>
        <w:jc w:val="both"/>
        <w:rPr>
          <w:rFonts w:asciiTheme="minorHAnsi" w:hAnsiTheme="minorHAnsi"/>
          <w:b/>
          <w:szCs w:val="24"/>
        </w:rPr>
      </w:pPr>
    </w:p>
    <w:sectPr w:rsidR="00C73546" w:rsidRPr="00C73546" w:rsidSect="008B1E7E">
      <w:headerReference w:type="default" r:id="rId10"/>
      <w:footerReference w:type="default" r:id="rId11"/>
      <w:pgSz w:w="11906" w:h="16838"/>
      <w:pgMar w:top="1134" w:right="1800" w:bottom="1440" w:left="180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407" w:rsidRDefault="001E3407">
      <w:r>
        <w:separator/>
      </w:r>
    </w:p>
  </w:endnote>
  <w:endnote w:type="continuationSeparator" w:id="0">
    <w:p w:rsidR="001E3407" w:rsidRDefault="001E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9E5" w:rsidRDefault="00902E7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45F3">
      <w:rPr>
        <w:noProof/>
      </w:rPr>
      <w:t>3</w:t>
    </w:r>
    <w:r>
      <w:rPr>
        <w:noProof/>
      </w:rPr>
      <w:fldChar w:fldCharType="end"/>
    </w:r>
  </w:p>
  <w:p w:rsidR="005B29E5" w:rsidRDefault="005B29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407" w:rsidRDefault="001E3407">
      <w:r>
        <w:separator/>
      </w:r>
    </w:p>
  </w:footnote>
  <w:footnote w:type="continuationSeparator" w:id="0">
    <w:p w:rsidR="001E3407" w:rsidRDefault="001E3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92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24"/>
      <w:gridCol w:w="1089"/>
    </w:tblGrid>
    <w:tr w:rsidR="00C73546" w:rsidRPr="005B29E5" w:rsidTr="008B1E7E">
      <w:trPr>
        <w:trHeight w:val="288"/>
      </w:trPr>
      <w:tc>
        <w:tcPr>
          <w:tcW w:w="9025" w:type="dxa"/>
        </w:tcPr>
        <w:p w:rsidR="00C73546" w:rsidRPr="008B1E7E" w:rsidRDefault="00C73546" w:rsidP="00C73546">
          <w:pPr>
            <w:pStyle w:val="Header"/>
            <w:jc w:val="right"/>
            <w:rPr>
              <w:rFonts w:ascii="Arial Black" w:hAnsi="Arial Black"/>
              <w:szCs w:val="24"/>
            </w:rPr>
          </w:pPr>
          <w:r w:rsidRPr="008B1E7E">
            <w:rPr>
              <w:rFonts w:ascii="Arial Black" w:hAnsi="Arial Black"/>
              <w:szCs w:val="24"/>
              <w:lang w:val="en-NZ"/>
            </w:rPr>
            <w:t>GOOD EMPLOYER</w:t>
          </w:r>
        </w:p>
      </w:tc>
      <w:tc>
        <w:tcPr>
          <w:tcW w:w="1089" w:type="dxa"/>
        </w:tcPr>
        <w:p w:rsidR="00C73546" w:rsidRPr="008B1E7E" w:rsidRDefault="005B29E5" w:rsidP="00C73546">
          <w:pPr>
            <w:pStyle w:val="Header"/>
            <w:rPr>
              <w:rFonts w:ascii="Arial Black" w:hAnsi="Arial Black"/>
              <w:b/>
              <w:bCs/>
              <w:color w:val="4F81BD"/>
              <w:szCs w:val="24"/>
            </w:rPr>
          </w:pPr>
          <w:r w:rsidRPr="008B1E7E">
            <w:rPr>
              <w:rFonts w:ascii="Arial Black" w:hAnsi="Arial Black"/>
              <w:b/>
              <w:bCs/>
              <w:szCs w:val="24"/>
            </w:rPr>
            <w:t>3.02</w:t>
          </w:r>
        </w:p>
      </w:tc>
    </w:tr>
  </w:tbl>
  <w:p w:rsidR="002016AF" w:rsidRPr="002016AF" w:rsidRDefault="002016AF" w:rsidP="002016AF">
    <w:pPr>
      <w:pStyle w:val="Header"/>
      <w:jc w:val="center"/>
      <w:rPr>
        <w:rFonts w:ascii="Times New Roman" w:hAnsi="Times New Roman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C62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4C49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BA854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8E51E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1286B5E"/>
    <w:multiLevelType w:val="singleLevel"/>
    <w:tmpl w:val="A51EDBC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787D2515"/>
    <w:multiLevelType w:val="hybridMultilevel"/>
    <w:tmpl w:val="899248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6AF"/>
    <w:rsid w:val="0002590B"/>
    <w:rsid w:val="00070ECA"/>
    <w:rsid w:val="000D5AC9"/>
    <w:rsid w:val="000E4F23"/>
    <w:rsid w:val="000F3AB6"/>
    <w:rsid w:val="001336E1"/>
    <w:rsid w:val="001809EA"/>
    <w:rsid w:val="001E3407"/>
    <w:rsid w:val="002016AF"/>
    <w:rsid w:val="00233F35"/>
    <w:rsid w:val="002B1B0E"/>
    <w:rsid w:val="00366A6E"/>
    <w:rsid w:val="00373585"/>
    <w:rsid w:val="00391508"/>
    <w:rsid w:val="003A5024"/>
    <w:rsid w:val="003A6AD2"/>
    <w:rsid w:val="003C1A44"/>
    <w:rsid w:val="00404B0A"/>
    <w:rsid w:val="004066DF"/>
    <w:rsid w:val="00422430"/>
    <w:rsid w:val="004245F3"/>
    <w:rsid w:val="0043211F"/>
    <w:rsid w:val="0050549B"/>
    <w:rsid w:val="00523289"/>
    <w:rsid w:val="0059537E"/>
    <w:rsid w:val="005B0460"/>
    <w:rsid w:val="005B29E5"/>
    <w:rsid w:val="005F21F8"/>
    <w:rsid w:val="006137DF"/>
    <w:rsid w:val="00626EAD"/>
    <w:rsid w:val="006A3D27"/>
    <w:rsid w:val="006D23EE"/>
    <w:rsid w:val="006E2FD3"/>
    <w:rsid w:val="0072429E"/>
    <w:rsid w:val="007544BF"/>
    <w:rsid w:val="00763065"/>
    <w:rsid w:val="007A3822"/>
    <w:rsid w:val="0080255F"/>
    <w:rsid w:val="0081043F"/>
    <w:rsid w:val="008B1E7E"/>
    <w:rsid w:val="008D5E52"/>
    <w:rsid w:val="00902E71"/>
    <w:rsid w:val="009235E6"/>
    <w:rsid w:val="00937DB9"/>
    <w:rsid w:val="009718F6"/>
    <w:rsid w:val="009C746B"/>
    <w:rsid w:val="00A60421"/>
    <w:rsid w:val="00AA00EA"/>
    <w:rsid w:val="00BE552F"/>
    <w:rsid w:val="00C143B9"/>
    <w:rsid w:val="00C23371"/>
    <w:rsid w:val="00C633CE"/>
    <w:rsid w:val="00C73546"/>
    <w:rsid w:val="00DD32E1"/>
    <w:rsid w:val="00E23C4F"/>
    <w:rsid w:val="00E446FE"/>
    <w:rsid w:val="00E5608F"/>
    <w:rsid w:val="00EE5E08"/>
    <w:rsid w:val="00F51C09"/>
    <w:rsid w:val="00FB3A3B"/>
    <w:rsid w:val="00FD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7383F5"/>
  <w15:docId w15:val="{831A1945-BE05-43BF-9473-3BE8F7F0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AF"/>
    <w:pPr>
      <w:widowControl w:val="0"/>
    </w:pPr>
    <w:rPr>
      <w:rFonts w:ascii="Courier New" w:hAnsi="Courier New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016A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016A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546"/>
    <w:rPr>
      <w:rFonts w:ascii="Courier New" w:hAnsi="Courier New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C73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3546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29E5"/>
    <w:rPr>
      <w:rFonts w:ascii="Courier New" w:hAnsi="Courier New"/>
      <w:sz w:val="24"/>
      <w:lang w:val="en-US" w:eastAsia="en-US"/>
    </w:rPr>
  </w:style>
  <w:style w:type="paragraph" w:customStyle="1" w:styleId="Default">
    <w:name w:val="Default"/>
    <w:rsid w:val="005B046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6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3.10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GOOD EMPLOYER</vt:lpstr>
    </vt:vector>
  </TitlesOfParts>
  <Company>EF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GOOD EMPLOYER</dc:title>
  <dc:creator>Education Futures Ltd</dc:creator>
  <cp:lastModifiedBy>Windows User</cp:lastModifiedBy>
  <cp:revision>7</cp:revision>
  <dcterms:created xsi:type="dcterms:W3CDTF">2015-02-10T01:45:00Z</dcterms:created>
  <dcterms:modified xsi:type="dcterms:W3CDTF">2018-01-02T22:10:00Z</dcterms:modified>
</cp:coreProperties>
</file>