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9BE" w:rsidRDefault="006213F1" w:rsidP="006213F1">
      <w:pPr>
        <w:jc w:val="center"/>
        <w:rPr>
          <w:noProof/>
        </w:rPr>
      </w:pPr>
      <w:r>
        <w:rPr>
          <w:noProof/>
          <w:lang w:val="en-NZ" w:eastAsia="en-NZ"/>
        </w:rPr>
        <w:drawing>
          <wp:inline distT="0" distB="0" distL="0" distR="0" wp14:anchorId="4B204BD5" wp14:editId="310A130E">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6213F1" w:rsidRPr="006213F1" w:rsidRDefault="006213F1" w:rsidP="006213F1">
      <w:pPr>
        <w:jc w:val="center"/>
        <w:rPr>
          <w:noProof/>
        </w:rPr>
      </w:pPr>
    </w:p>
    <w:p w:rsidR="004576AA" w:rsidRDefault="00A3012B" w:rsidP="004576AA">
      <w:pPr>
        <w:jc w:val="center"/>
        <w:rPr>
          <w:rFonts w:ascii="Arial Black" w:hAnsi="Arial Black"/>
          <w:b/>
          <w:sz w:val="32"/>
          <w:szCs w:val="32"/>
        </w:rPr>
      </w:pPr>
      <w:r w:rsidRPr="004576AA">
        <w:rPr>
          <w:rFonts w:ascii="Arial Black" w:hAnsi="Arial Black"/>
          <w:b/>
          <w:sz w:val="32"/>
          <w:szCs w:val="32"/>
        </w:rPr>
        <w:t>CLASSROOM RELEASE TIME</w:t>
      </w:r>
    </w:p>
    <w:p w:rsidR="00A3012B" w:rsidRPr="004576AA" w:rsidRDefault="004576AA" w:rsidP="004576AA">
      <w:pPr>
        <w:jc w:val="center"/>
        <w:rPr>
          <w:rFonts w:ascii="Arial Black" w:hAnsi="Arial Black"/>
          <w:b/>
          <w:sz w:val="32"/>
          <w:szCs w:val="32"/>
        </w:rPr>
      </w:pPr>
      <w:r w:rsidRPr="004576AA">
        <w:rPr>
          <w:rFonts w:ascii="Arial Black" w:hAnsi="Arial Black"/>
          <w:b/>
          <w:sz w:val="32"/>
          <w:szCs w:val="32"/>
        </w:rPr>
        <w:t>PROCEDURE</w:t>
      </w:r>
    </w:p>
    <w:p w:rsidR="00A3012B" w:rsidRDefault="00A3012B" w:rsidP="00A3012B">
      <w:pPr>
        <w:rPr>
          <w:b/>
        </w:rPr>
      </w:pPr>
    </w:p>
    <w:p w:rsidR="00A3012B" w:rsidRPr="00CE3858" w:rsidRDefault="00A3012B" w:rsidP="00A3012B">
      <w:pPr>
        <w:jc w:val="both"/>
        <w:rPr>
          <w:rFonts w:asciiTheme="minorHAnsi" w:hAnsiTheme="minorHAnsi"/>
          <w:sz w:val="24"/>
          <w:szCs w:val="24"/>
        </w:rPr>
      </w:pPr>
      <w:r w:rsidRPr="00CE3858">
        <w:rPr>
          <w:rFonts w:asciiTheme="minorHAnsi" w:hAnsiTheme="minorHAnsi"/>
          <w:sz w:val="24"/>
          <w:szCs w:val="24"/>
        </w:rPr>
        <w:t xml:space="preserve">This is an operational </w:t>
      </w:r>
      <w:r w:rsidR="004576AA" w:rsidRPr="00CE3858">
        <w:rPr>
          <w:rFonts w:asciiTheme="minorHAnsi" w:hAnsiTheme="minorHAnsi"/>
          <w:sz w:val="24"/>
          <w:szCs w:val="24"/>
        </w:rPr>
        <w:t xml:space="preserve">procedure </w:t>
      </w:r>
      <w:r w:rsidRPr="00CE3858">
        <w:rPr>
          <w:rFonts w:asciiTheme="minorHAnsi" w:hAnsiTheme="minorHAnsi"/>
          <w:sz w:val="24"/>
          <w:szCs w:val="24"/>
        </w:rPr>
        <w:t>design</w:t>
      </w:r>
      <w:r w:rsidR="004576AA" w:rsidRPr="00CE3858">
        <w:rPr>
          <w:rFonts w:asciiTheme="minorHAnsi" w:hAnsiTheme="minorHAnsi"/>
          <w:sz w:val="24"/>
          <w:szCs w:val="24"/>
        </w:rPr>
        <w:t>ed in consultation between the P</w:t>
      </w:r>
      <w:r w:rsidRPr="00CE3858">
        <w:rPr>
          <w:rFonts w:asciiTheme="minorHAnsi" w:hAnsiTheme="minorHAnsi"/>
          <w:sz w:val="24"/>
          <w:szCs w:val="24"/>
        </w:rPr>
        <w:t xml:space="preserve">rincipal and teaching staff of </w:t>
      </w:r>
      <w:r w:rsidR="005D044A">
        <w:rPr>
          <w:rFonts w:asciiTheme="minorHAnsi" w:hAnsiTheme="minorHAnsi"/>
          <w:sz w:val="24"/>
          <w:szCs w:val="24"/>
        </w:rPr>
        <w:t>the s</w:t>
      </w:r>
      <w:r w:rsidRPr="00CE3858">
        <w:rPr>
          <w:rFonts w:asciiTheme="minorHAnsi" w:hAnsiTheme="minorHAnsi"/>
          <w:sz w:val="24"/>
          <w:szCs w:val="24"/>
        </w:rPr>
        <w:t xml:space="preserve">chool to meet the requirements of clause 5.30 of the </w:t>
      </w:r>
      <w:r w:rsidRPr="00CE3858">
        <w:rPr>
          <w:rFonts w:asciiTheme="minorHAnsi" w:hAnsiTheme="minorHAnsi"/>
          <w:i/>
          <w:sz w:val="24"/>
          <w:szCs w:val="24"/>
        </w:rPr>
        <w:t xml:space="preserve">Primary Teachers </w:t>
      </w:r>
      <w:r w:rsidR="0017380A" w:rsidRPr="00CE3858">
        <w:rPr>
          <w:rFonts w:asciiTheme="minorHAnsi" w:hAnsiTheme="minorHAnsi"/>
          <w:i/>
          <w:sz w:val="24"/>
          <w:szCs w:val="24"/>
        </w:rPr>
        <w:t>Collective Agreement</w:t>
      </w:r>
      <w:r w:rsidRPr="00CE3858">
        <w:rPr>
          <w:rFonts w:asciiTheme="minorHAnsi" w:hAnsiTheme="minorHAnsi"/>
          <w:sz w:val="24"/>
          <w:szCs w:val="24"/>
        </w:rPr>
        <w:t>.</w:t>
      </w:r>
    </w:p>
    <w:p w:rsidR="00A3012B" w:rsidRPr="00CE3858" w:rsidRDefault="00A3012B" w:rsidP="00A3012B">
      <w:pPr>
        <w:jc w:val="both"/>
        <w:rPr>
          <w:rFonts w:asciiTheme="minorHAnsi" w:hAnsiTheme="minorHAnsi"/>
          <w:sz w:val="24"/>
          <w:szCs w:val="24"/>
        </w:rPr>
      </w:pPr>
    </w:p>
    <w:p w:rsidR="00A3012B" w:rsidRPr="00CE3858" w:rsidRDefault="00A3012B" w:rsidP="00A3012B">
      <w:pPr>
        <w:jc w:val="both"/>
        <w:rPr>
          <w:rFonts w:asciiTheme="minorHAnsi" w:hAnsiTheme="minorHAnsi"/>
          <w:b/>
          <w:sz w:val="24"/>
          <w:szCs w:val="24"/>
        </w:rPr>
      </w:pPr>
      <w:r w:rsidRPr="00CE3858">
        <w:rPr>
          <w:rFonts w:asciiTheme="minorHAnsi" w:hAnsiTheme="minorHAnsi"/>
          <w:b/>
          <w:sz w:val="24"/>
          <w:szCs w:val="24"/>
        </w:rPr>
        <w:t>INTENT AND PURPOSE:</w:t>
      </w:r>
    </w:p>
    <w:p w:rsidR="00A3012B" w:rsidRPr="00CE3858" w:rsidRDefault="00A3012B" w:rsidP="00A3012B">
      <w:pPr>
        <w:jc w:val="both"/>
        <w:rPr>
          <w:rFonts w:asciiTheme="minorHAnsi" w:hAnsiTheme="minorHAnsi"/>
          <w:sz w:val="24"/>
          <w:szCs w:val="24"/>
        </w:rPr>
      </w:pPr>
      <w:r w:rsidRPr="00CE3858">
        <w:rPr>
          <w:rFonts w:asciiTheme="minorHAnsi" w:hAnsiTheme="minorHAnsi"/>
          <w:sz w:val="24"/>
          <w:szCs w:val="24"/>
        </w:rPr>
        <w:t>The intent of classroom release time is to address teacher workload while maximizing benefits for student learning.  Therefore the use of classroom release time will be professionally useful for the school’s teaching and learning programmes and the learning needs of students.</w:t>
      </w:r>
    </w:p>
    <w:p w:rsidR="00A3012B" w:rsidRPr="00CE3858" w:rsidRDefault="00A3012B" w:rsidP="00A3012B">
      <w:pPr>
        <w:jc w:val="both"/>
        <w:rPr>
          <w:rFonts w:asciiTheme="minorHAnsi" w:hAnsiTheme="minorHAnsi"/>
          <w:sz w:val="24"/>
          <w:szCs w:val="24"/>
        </w:rPr>
      </w:pPr>
    </w:p>
    <w:p w:rsidR="00A3012B" w:rsidRPr="00CE3858" w:rsidRDefault="00A3012B" w:rsidP="00A3012B">
      <w:pPr>
        <w:jc w:val="both"/>
        <w:rPr>
          <w:rFonts w:asciiTheme="minorHAnsi" w:hAnsiTheme="minorHAnsi"/>
          <w:b/>
          <w:sz w:val="24"/>
          <w:szCs w:val="24"/>
        </w:rPr>
      </w:pPr>
      <w:r w:rsidRPr="00CE3858">
        <w:rPr>
          <w:rFonts w:asciiTheme="minorHAnsi" w:hAnsiTheme="minorHAnsi"/>
          <w:b/>
          <w:sz w:val="24"/>
          <w:szCs w:val="24"/>
        </w:rPr>
        <w:t>USE OF CLASSROOM RELEASE TIME:</w:t>
      </w:r>
    </w:p>
    <w:p w:rsidR="0050705A" w:rsidRPr="00CE3858" w:rsidRDefault="0050705A" w:rsidP="00A3012B">
      <w:pPr>
        <w:jc w:val="both"/>
        <w:rPr>
          <w:rFonts w:asciiTheme="minorHAnsi" w:hAnsiTheme="minorHAnsi"/>
          <w:sz w:val="24"/>
          <w:szCs w:val="24"/>
        </w:rPr>
      </w:pPr>
      <w:r w:rsidRPr="00CE3858">
        <w:rPr>
          <w:rFonts w:asciiTheme="minorHAnsi" w:hAnsiTheme="minorHAnsi"/>
          <w:sz w:val="24"/>
          <w:szCs w:val="24"/>
        </w:rPr>
        <w:t>Full-time classroom teachers who hold prime responsibility for the planning, implementation, assessment, evaluation and reporting of a sequential programme for a group or class of children are eligible for CRT.</w:t>
      </w:r>
    </w:p>
    <w:p w:rsidR="0050705A" w:rsidRPr="00CE3858" w:rsidRDefault="0017380A" w:rsidP="00A3012B">
      <w:pPr>
        <w:jc w:val="both"/>
        <w:rPr>
          <w:rFonts w:asciiTheme="minorHAnsi" w:hAnsiTheme="minorHAnsi"/>
          <w:sz w:val="24"/>
          <w:szCs w:val="24"/>
        </w:rPr>
      </w:pPr>
      <w:r w:rsidRPr="00CE3858">
        <w:rPr>
          <w:rFonts w:asciiTheme="minorHAnsi" w:hAnsiTheme="minorHAnsi"/>
          <w:sz w:val="24"/>
          <w:szCs w:val="24"/>
        </w:rPr>
        <w:t>Teachers will undertake CRT</w:t>
      </w:r>
      <w:r w:rsidR="0050705A" w:rsidRPr="00CE3858">
        <w:rPr>
          <w:rFonts w:asciiTheme="minorHAnsi" w:hAnsiTheme="minorHAnsi"/>
          <w:sz w:val="24"/>
          <w:szCs w:val="24"/>
        </w:rPr>
        <w:t xml:space="preserve"> within the school unless there is a genuine reason for it to be undertaken off-site.</w:t>
      </w:r>
    </w:p>
    <w:p w:rsidR="0050705A" w:rsidRPr="007709BE" w:rsidRDefault="005D044A" w:rsidP="00A3012B">
      <w:pPr>
        <w:jc w:val="both"/>
        <w:rPr>
          <w:rFonts w:asciiTheme="minorHAnsi" w:hAnsiTheme="minorHAnsi"/>
          <w:sz w:val="24"/>
          <w:szCs w:val="24"/>
        </w:rPr>
      </w:pPr>
      <w:r w:rsidRPr="007709BE">
        <w:rPr>
          <w:rFonts w:asciiTheme="minorHAnsi" w:hAnsiTheme="minorHAnsi"/>
          <w:sz w:val="24"/>
          <w:szCs w:val="24"/>
        </w:rPr>
        <w:t>C</w:t>
      </w:r>
      <w:r w:rsidR="0050705A" w:rsidRPr="007709BE">
        <w:rPr>
          <w:rFonts w:asciiTheme="minorHAnsi" w:hAnsiTheme="minorHAnsi"/>
          <w:sz w:val="24"/>
          <w:szCs w:val="24"/>
        </w:rPr>
        <w:t>lassroom teacher release time will be used for the following activities:</w:t>
      </w:r>
    </w:p>
    <w:p w:rsidR="007709BE" w:rsidRPr="007709BE" w:rsidRDefault="007709BE" w:rsidP="007709BE">
      <w:pPr>
        <w:numPr>
          <w:ilvl w:val="0"/>
          <w:numId w:val="3"/>
        </w:numPr>
        <w:jc w:val="both"/>
        <w:rPr>
          <w:rFonts w:asciiTheme="minorHAnsi" w:hAnsiTheme="minorHAnsi"/>
          <w:sz w:val="24"/>
          <w:szCs w:val="24"/>
        </w:rPr>
      </w:pPr>
      <w:r w:rsidRPr="007709BE">
        <w:rPr>
          <w:rFonts w:asciiTheme="minorHAnsi" w:hAnsiTheme="minorHAnsi"/>
          <w:sz w:val="24"/>
          <w:szCs w:val="24"/>
        </w:rPr>
        <w:t>Planning</w:t>
      </w:r>
    </w:p>
    <w:p w:rsidR="007709BE" w:rsidRPr="007709BE" w:rsidRDefault="007709BE" w:rsidP="007709BE">
      <w:pPr>
        <w:numPr>
          <w:ilvl w:val="0"/>
          <w:numId w:val="3"/>
        </w:numPr>
        <w:jc w:val="both"/>
        <w:rPr>
          <w:rFonts w:asciiTheme="minorHAnsi" w:hAnsiTheme="minorHAnsi"/>
          <w:sz w:val="24"/>
          <w:szCs w:val="24"/>
        </w:rPr>
      </w:pPr>
      <w:r w:rsidRPr="007709BE">
        <w:rPr>
          <w:rFonts w:asciiTheme="minorHAnsi" w:hAnsiTheme="minorHAnsi"/>
          <w:sz w:val="24"/>
          <w:szCs w:val="24"/>
        </w:rPr>
        <w:t>Evaluation</w:t>
      </w:r>
    </w:p>
    <w:p w:rsidR="007709BE" w:rsidRPr="007709BE" w:rsidRDefault="007709BE" w:rsidP="007709BE">
      <w:pPr>
        <w:numPr>
          <w:ilvl w:val="0"/>
          <w:numId w:val="3"/>
        </w:numPr>
        <w:jc w:val="both"/>
        <w:rPr>
          <w:rFonts w:asciiTheme="minorHAnsi" w:hAnsiTheme="minorHAnsi"/>
          <w:sz w:val="24"/>
          <w:szCs w:val="24"/>
        </w:rPr>
      </w:pPr>
      <w:r w:rsidRPr="007709BE">
        <w:rPr>
          <w:rFonts w:asciiTheme="minorHAnsi" w:hAnsiTheme="minorHAnsi"/>
          <w:sz w:val="24"/>
          <w:szCs w:val="24"/>
        </w:rPr>
        <w:t>Reporting</w:t>
      </w:r>
    </w:p>
    <w:p w:rsidR="007709BE" w:rsidRPr="007709BE" w:rsidRDefault="007709BE" w:rsidP="007709BE">
      <w:pPr>
        <w:numPr>
          <w:ilvl w:val="0"/>
          <w:numId w:val="3"/>
        </w:numPr>
        <w:jc w:val="both"/>
        <w:rPr>
          <w:rFonts w:asciiTheme="minorHAnsi" w:hAnsiTheme="minorHAnsi"/>
          <w:sz w:val="24"/>
          <w:szCs w:val="24"/>
        </w:rPr>
      </w:pPr>
      <w:r w:rsidRPr="007709BE">
        <w:rPr>
          <w:rFonts w:asciiTheme="minorHAnsi" w:hAnsiTheme="minorHAnsi"/>
          <w:sz w:val="24"/>
          <w:szCs w:val="24"/>
        </w:rPr>
        <w:t>Personal professional development</w:t>
      </w:r>
    </w:p>
    <w:p w:rsidR="007709BE" w:rsidRPr="007709BE" w:rsidRDefault="007709BE" w:rsidP="007709BE">
      <w:pPr>
        <w:numPr>
          <w:ilvl w:val="0"/>
          <w:numId w:val="3"/>
        </w:numPr>
        <w:jc w:val="both"/>
        <w:rPr>
          <w:rFonts w:asciiTheme="minorHAnsi" w:hAnsiTheme="minorHAnsi"/>
          <w:sz w:val="24"/>
          <w:szCs w:val="24"/>
        </w:rPr>
      </w:pPr>
      <w:r w:rsidRPr="007709BE">
        <w:rPr>
          <w:rFonts w:asciiTheme="minorHAnsi" w:hAnsiTheme="minorHAnsi"/>
          <w:sz w:val="24"/>
          <w:szCs w:val="24"/>
        </w:rPr>
        <w:t>Observing other teachers</w:t>
      </w:r>
    </w:p>
    <w:p w:rsidR="007709BE" w:rsidRPr="007709BE" w:rsidRDefault="007709BE" w:rsidP="007709BE">
      <w:pPr>
        <w:numPr>
          <w:ilvl w:val="0"/>
          <w:numId w:val="3"/>
        </w:numPr>
        <w:jc w:val="both"/>
        <w:rPr>
          <w:rFonts w:asciiTheme="minorHAnsi" w:hAnsiTheme="minorHAnsi"/>
          <w:sz w:val="24"/>
          <w:szCs w:val="24"/>
        </w:rPr>
      </w:pPr>
      <w:r w:rsidRPr="007709BE">
        <w:rPr>
          <w:rFonts w:asciiTheme="minorHAnsi" w:hAnsiTheme="minorHAnsi"/>
          <w:sz w:val="24"/>
          <w:szCs w:val="24"/>
        </w:rPr>
        <w:t>Reading/Research</w:t>
      </w:r>
    </w:p>
    <w:p w:rsidR="007709BE" w:rsidRDefault="007709BE" w:rsidP="007709BE">
      <w:pPr>
        <w:numPr>
          <w:ilvl w:val="0"/>
          <w:numId w:val="3"/>
        </w:numPr>
        <w:jc w:val="both"/>
        <w:rPr>
          <w:rFonts w:asciiTheme="minorHAnsi" w:hAnsiTheme="minorHAnsi"/>
          <w:sz w:val="24"/>
          <w:szCs w:val="24"/>
        </w:rPr>
      </w:pPr>
      <w:r>
        <w:rPr>
          <w:rFonts w:asciiTheme="minorHAnsi" w:hAnsiTheme="minorHAnsi"/>
          <w:sz w:val="24"/>
          <w:szCs w:val="24"/>
        </w:rPr>
        <w:t>Assessment</w:t>
      </w:r>
    </w:p>
    <w:p w:rsidR="007709BE" w:rsidRDefault="0050705A" w:rsidP="007709BE">
      <w:pPr>
        <w:numPr>
          <w:ilvl w:val="0"/>
          <w:numId w:val="3"/>
        </w:numPr>
        <w:jc w:val="both"/>
        <w:rPr>
          <w:rFonts w:asciiTheme="minorHAnsi" w:hAnsiTheme="minorHAnsi"/>
          <w:sz w:val="24"/>
          <w:szCs w:val="24"/>
        </w:rPr>
      </w:pPr>
      <w:r w:rsidRPr="007709BE">
        <w:rPr>
          <w:rFonts w:asciiTheme="minorHAnsi" w:hAnsiTheme="minorHAnsi"/>
          <w:sz w:val="24"/>
          <w:szCs w:val="24"/>
        </w:rPr>
        <w:t>Marking of work</w:t>
      </w:r>
    </w:p>
    <w:p w:rsidR="007709BE" w:rsidRDefault="0050705A" w:rsidP="007709BE">
      <w:pPr>
        <w:numPr>
          <w:ilvl w:val="0"/>
          <w:numId w:val="3"/>
        </w:numPr>
        <w:jc w:val="both"/>
        <w:rPr>
          <w:rFonts w:asciiTheme="minorHAnsi" w:hAnsiTheme="minorHAnsi"/>
          <w:sz w:val="24"/>
          <w:szCs w:val="24"/>
        </w:rPr>
      </w:pPr>
      <w:r w:rsidRPr="007709BE">
        <w:rPr>
          <w:rFonts w:asciiTheme="minorHAnsi" w:hAnsiTheme="minorHAnsi"/>
          <w:sz w:val="24"/>
          <w:szCs w:val="24"/>
        </w:rPr>
        <w:t xml:space="preserve">Skill development </w:t>
      </w:r>
      <w:r w:rsidR="00CE3858" w:rsidRPr="007709BE">
        <w:rPr>
          <w:rFonts w:asciiTheme="minorHAnsi" w:hAnsiTheme="minorHAnsi"/>
          <w:sz w:val="24"/>
          <w:szCs w:val="24"/>
        </w:rPr>
        <w:t>e.g.</w:t>
      </w:r>
      <w:r w:rsidRPr="007709BE">
        <w:rPr>
          <w:rFonts w:asciiTheme="minorHAnsi" w:hAnsiTheme="minorHAnsi"/>
          <w:sz w:val="24"/>
          <w:szCs w:val="24"/>
        </w:rPr>
        <w:t xml:space="preserve"> ICT</w:t>
      </w:r>
    </w:p>
    <w:p w:rsidR="007709BE" w:rsidRDefault="0050705A" w:rsidP="007709BE">
      <w:pPr>
        <w:numPr>
          <w:ilvl w:val="0"/>
          <w:numId w:val="3"/>
        </w:numPr>
        <w:jc w:val="both"/>
        <w:rPr>
          <w:rFonts w:asciiTheme="minorHAnsi" w:hAnsiTheme="minorHAnsi"/>
          <w:sz w:val="24"/>
          <w:szCs w:val="24"/>
        </w:rPr>
      </w:pPr>
      <w:r w:rsidRPr="007709BE">
        <w:rPr>
          <w:rFonts w:asciiTheme="minorHAnsi" w:hAnsiTheme="minorHAnsi"/>
          <w:sz w:val="24"/>
          <w:szCs w:val="24"/>
        </w:rPr>
        <w:t>Conferring</w:t>
      </w:r>
    </w:p>
    <w:p w:rsidR="0050705A" w:rsidRDefault="0050705A" w:rsidP="007709BE">
      <w:pPr>
        <w:numPr>
          <w:ilvl w:val="0"/>
          <w:numId w:val="3"/>
        </w:numPr>
        <w:jc w:val="both"/>
        <w:rPr>
          <w:rFonts w:asciiTheme="minorHAnsi" w:hAnsiTheme="minorHAnsi"/>
          <w:sz w:val="24"/>
          <w:szCs w:val="24"/>
        </w:rPr>
      </w:pPr>
      <w:r w:rsidRPr="007709BE">
        <w:rPr>
          <w:rFonts w:asciiTheme="minorHAnsi" w:hAnsiTheme="minorHAnsi"/>
          <w:sz w:val="24"/>
          <w:szCs w:val="24"/>
        </w:rPr>
        <w:t>Professional Reflection</w:t>
      </w:r>
    </w:p>
    <w:p w:rsidR="00D6489C" w:rsidRDefault="00D6489C" w:rsidP="00D6489C">
      <w:pPr>
        <w:jc w:val="both"/>
        <w:rPr>
          <w:rFonts w:asciiTheme="minorHAnsi" w:hAnsiTheme="minorHAnsi"/>
          <w:sz w:val="24"/>
          <w:szCs w:val="24"/>
        </w:rPr>
      </w:pPr>
    </w:p>
    <w:p w:rsidR="00D6489C" w:rsidRDefault="00D6489C" w:rsidP="00D6489C">
      <w:pPr>
        <w:jc w:val="both"/>
        <w:rPr>
          <w:rFonts w:asciiTheme="minorHAnsi" w:hAnsiTheme="minorHAnsi"/>
          <w:sz w:val="24"/>
          <w:szCs w:val="24"/>
        </w:rPr>
      </w:pPr>
    </w:p>
    <w:p w:rsidR="00D6489C" w:rsidRDefault="00D6489C" w:rsidP="00D6489C">
      <w:pPr>
        <w:jc w:val="both"/>
        <w:rPr>
          <w:rFonts w:asciiTheme="minorHAnsi" w:hAnsiTheme="minorHAnsi"/>
          <w:sz w:val="24"/>
          <w:szCs w:val="24"/>
        </w:rPr>
      </w:pPr>
    </w:p>
    <w:p w:rsidR="00D6489C" w:rsidRDefault="00D6489C" w:rsidP="00D6489C">
      <w:pPr>
        <w:jc w:val="both"/>
        <w:rPr>
          <w:rFonts w:asciiTheme="minorHAnsi" w:hAnsiTheme="minorHAnsi"/>
          <w:sz w:val="24"/>
          <w:szCs w:val="24"/>
        </w:rPr>
      </w:pPr>
    </w:p>
    <w:p w:rsidR="00D6489C" w:rsidRPr="007709BE" w:rsidRDefault="00D6489C" w:rsidP="00D6489C">
      <w:pPr>
        <w:jc w:val="both"/>
        <w:rPr>
          <w:rFonts w:asciiTheme="minorHAnsi" w:hAnsiTheme="minorHAnsi"/>
          <w:sz w:val="24"/>
          <w:szCs w:val="24"/>
        </w:rPr>
      </w:pPr>
    </w:p>
    <w:p w:rsidR="00091F51" w:rsidRPr="00CE3858" w:rsidRDefault="0050705A" w:rsidP="0050705A">
      <w:pPr>
        <w:jc w:val="both"/>
        <w:rPr>
          <w:rFonts w:asciiTheme="minorHAnsi" w:hAnsiTheme="minorHAnsi"/>
          <w:b/>
          <w:sz w:val="24"/>
          <w:szCs w:val="24"/>
        </w:rPr>
      </w:pPr>
      <w:r w:rsidRPr="00CE3858">
        <w:rPr>
          <w:rFonts w:asciiTheme="minorHAnsi" w:hAnsiTheme="minorHAnsi"/>
          <w:b/>
          <w:sz w:val="24"/>
          <w:szCs w:val="24"/>
        </w:rPr>
        <w:lastRenderedPageBreak/>
        <w:t>ALLOCATION OF CLASSRO</w:t>
      </w:r>
      <w:r w:rsidR="00E10F48" w:rsidRPr="00CE3858">
        <w:rPr>
          <w:rFonts w:asciiTheme="minorHAnsi" w:hAnsiTheme="minorHAnsi"/>
          <w:b/>
          <w:sz w:val="24"/>
          <w:szCs w:val="24"/>
        </w:rPr>
        <w:t>OM RELEASE TIME:</w:t>
      </w:r>
    </w:p>
    <w:p w:rsidR="00E10F48" w:rsidRPr="00CE3858" w:rsidRDefault="00E10F48" w:rsidP="0050705A">
      <w:pPr>
        <w:jc w:val="both"/>
        <w:rPr>
          <w:rFonts w:asciiTheme="minorHAnsi" w:hAnsiTheme="minorHAnsi"/>
          <w:sz w:val="24"/>
          <w:szCs w:val="24"/>
        </w:rPr>
      </w:pPr>
      <w:r w:rsidRPr="00CE3858">
        <w:rPr>
          <w:rFonts w:asciiTheme="minorHAnsi" w:hAnsiTheme="minorHAnsi"/>
          <w:sz w:val="24"/>
          <w:szCs w:val="24"/>
        </w:rPr>
        <w:t xml:space="preserve">Eligible teachers will be entitled to the equivalent of </w:t>
      </w:r>
      <w:r w:rsidRPr="00CE3858">
        <w:rPr>
          <w:rFonts w:asciiTheme="minorHAnsi" w:hAnsiTheme="minorHAnsi"/>
          <w:b/>
          <w:sz w:val="24"/>
          <w:szCs w:val="24"/>
        </w:rPr>
        <w:t xml:space="preserve">two days per term </w:t>
      </w:r>
      <w:r w:rsidRPr="00CE3858">
        <w:rPr>
          <w:rFonts w:asciiTheme="minorHAnsi" w:hAnsiTheme="minorHAnsi"/>
          <w:sz w:val="24"/>
          <w:szCs w:val="24"/>
        </w:rPr>
        <w:t xml:space="preserve">classroom release.  </w:t>
      </w:r>
    </w:p>
    <w:p w:rsidR="00E10F48" w:rsidRPr="00CE3858" w:rsidRDefault="00E10F48" w:rsidP="0050705A">
      <w:pPr>
        <w:jc w:val="both"/>
        <w:rPr>
          <w:rFonts w:asciiTheme="minorHAnsi" w:hAnsiTheme="minorHAnsi"/>
          <w:sz w:val="24"/>
          <w:szCs w:val="24"/>
        </w:rPr>
      </w:pPr>
      <w:r w:rsidRPr="00CE3858">
        <w:rPr>
          <w:rFonts w:asciiTheme="minorHAnsi" w:hAnsiTheme="minorHAnsi"/>
          <w:sz w:val="24"/>
          <w:szCs w:val="24"/>
        </w:rPr>
        <w:t xml:space="preserve">Prior to the start of each term, </w:t>
      </w:r>
      <w:r w:rsidR="005D044A">
        <w:rPr>
          <w:rFonts w:asciiTheme="minorHAnsi" w:hAnsiTheme="minorHAnsi"/>
          <w:sz w:val="24"/>
          <w:szCs w:val="24"/>
        </w:rPr>
        <w:t xml:space="preserve">teachers </w:t>
      </w:r>
      <w:r w:rsidRPr="00CE3858">
        <w:rPr>
          <w:rFonts w:asciiTheme="minorHAnsi" w:hAnsiTheme="minorHAnsi"/>
          <w:sz w:val="24"/>
          <w:szCs w:val="24"/>
        </w:rPr>
        <w:t>will develop a schedule for release within the parameters available and have this approved b</w:t>
      </w:r>
      <w:r w:rsidR="005D044A">
        <w:rPr>
          <w:rFonts w:asciiTheme="minorHAnsi" w:hAnsiTheme="minorHAnsi"/>
          <w:sz w:val="24"/>
          <w:szCs w:val="24"/>
        </w:rPr>
        <w:t>y the P</w:t>
      </w:r>
      <w:r w:rsidRPr="00CE3858">
        <w:rPr>
          <w:rFonts w:asciiTheme="minorHAnsi" w:hAnsiTheme="minorHAnsi"/>
          <w:sz w:val="24"/>
          <w:szCs w:val="24"/>
        </w:rPr>
        <w:t>rincipal.</w:t>
      </w:r>
    </w:p>
    <w:p w:rsidR="00E10F48" w:rsidRPr="00CE3858" w:rsidRDefault="00E10F48" w:rsidP="0050705A">
      <w:pPr>
        <w:jc w:val="both"/>
        <w:rPr>
          <w:rFonts w:asciiTheme="minorHAnsi" w:hAnsiTheme="minorHAnsi"/>
          <w:sz w:val="24"/>
          <w:szCs w:val="24"/>
        </w:rPr>
      </w:pPr>
    </w:p>
    <w:p w:rsidR="00E10F48" w:rsidRPr="00CE3858" w:rsidRDefault="00E10F48" w:rsidP="0050705A">
      <w:pPr>
        <w:jc w:val="both"/>
        <w:rPr>
          <w:rFonts w:asciiTheme="minorHAnsi" w:hAnsiTheme="minorHAnsi"/>
          <w:sz w:val="24"/>
          <w:szCs w:val="24"/>
        </w:rPr>
      </w:pPr>
      <w:r w:rsidRPr="00CE3858">
        <w:rPr>
          <w:rFonts w:asciiTheme="minorHAnsi" w:hAnsiTheme="minorHAnsi"/>
          <w:sz w:val="24"/>
          <w:szCs w:val="24"/>
        </w:rPr>
        <w:t>Where for genuine reasons, during term planning or at short notice, it is not possible to provide CRT to an individual the school will:</w:t>
      </w:r>
    </w:p>
    <w:p w:rsidR="00E10F48" w:rsidRPr="00CE3858" w:rsidRDefault="00E10F48" w:rsidP="0050705A">
      <w:pPr>
        <w:jc w:val="both"/>
        <w:rPr>
          <w:rFonts w:asciiTheme="minorHAnsi" w:hAnsiTheme="minorHAnsi"/>
          <w:sz w:val="24"/>
          <w:szCs w:val="24"/>
        </w:rPr>
      </w:pPr>
    </w:p>
    <w:p w:rsidR="00452362" w:rsidRPr="00CE3858" w:rsidRDefault="00452362" w:rsidP="00E10F48">
      <w:pPr>
        <w:numPr>
          <w:ilvl w:val="0"/>
          <w:numId w:val="2"/>
        </w:numPr>
        <w:jc w:val="both"/>
        <w:rPr>
          <w:rFonts w:asciiTheme="minorHAnsi" w:hAnsiTheme="minorHAnsi"/>
          <w:sz w:val="24"/>
          <w:szCs w:val="24"/>
        </w:rPr>
      </w:pPr>
      <w:r w:rsidRPr="00CE3858">
        <w:rPr>
          <w:rFonts w:asciiTheme="minorHAnsi" w:hAnsiTheme="minorHAnsi"/>
          <w:sz w:val="24"/>
          <w:szCs w:val="24"/>
        </w:rPr>
        <w:t xml:space="preserve">Record the reason for </w:t>
      </w:r>
      <w:r w:rsidR="00091F51" w:rsidRPr="00CE3858">
        <w:rPr>
          <w:rFonts w:asciiTheme="minorHAnsi" w:hAnsiTheme="minorHAnsi"/>
          <w:sz w:val="24"/>
          <w:szCs w:val="24"/>
        </w:rPr>
        <w:t>non-delivery</w:t>
      </w:r>
    </w:p>
    <w:p w:rsidR="00E10F48" w:rsidRPr="00CE3858" w:rsidRDefault="00E10F48" w:rsidP="00E10F48">
      <w:pPr>
        <w:numPr>
          <w:ilvl w:val="0"/>
          <w:numId w:val="2"/>
        </w:numPr>
        <w:jc w:val="both"/>
        <w:rPr>
          <w:rFonts w:asciiTheme="minorHAnsi" w:hAnsiTheme="minorHAnsi"/>
          <w:sz w:val="24"/>
          <w:szCs w:val="24"/>
        </w:rPr>
      </w:pPr>
      <w:r w:rsidRPr="00CE3858">
        <w:rPr>
          <w:rFonts w:asciiTheme="minorHAnsi" w:hAnsiTheme="minorHAnsi"/>
          <w:sz w:val="24"/>
          <w:szCs w:val="24"/>
        </w:rPr>
        <w:t>Endeavour to reallocate the CRT at a later date in that school year</w:t>
      </w:r>
    </w:p>
    <w:p w:rsidR="00E10F48" w:rsidRPr="00CE3858" w:rsidRDefault="00E10F48" w:rsidP="00E10F48">
      <w:pPr>
        <w:numPr>
          <w:ilvl w:val="0"/>
          <w:numId w:val="2"/>
        </w:numPr>
        <w:jc w:val="both"/>
        <w:rPr>
          <w:rFonts w:asciiTheme="minorHAnsi" w:hAnsiTheme="minorHAnsi"/>
          <w:sz w:val="24"/>
          <w:szCs w:val="24"/>
        </w:rPr>
      </w:pPr>
      <w:r w:rsidRPr="00CE3858">
        <w:rPr>
          <w:rFonts w:asciiTheme="minorHAnsi" w:hAnsiTheme="minorHAnsi"/>
          <w:sz w:val="24"/>
          <w:szCs w:val="24"/>
        </w:rPr>
        <w:t>Review the CRT p</w:t>
      </w:r>
      <w:r w:rsidR="004576AA" w:rsidRPr="00CE3858">
        <w:rPr>
          <w:rFonts w:asciiTheme="minorHAnsi" w:hAnsiTheme="minorHAnsi"/>
          <w:sz w:val="24"/>
          <w:szCs w:val="24"/>
        </w:rPr>
        <w:t>rocedure</w:t>
      </w:r>
      <w:r w:rsidRPr="00CE3858">
        <w:rPr>
          <w:rFonts w:asciiTheme="minorHAnsi" w:hAnsiTheme="minorHAnsi"/>
          <w:sz w:val="24"/>
          <w:szCs w:val="24"/>
        </w:rPr>
        <w:t xml:space="preserve"> if required</w:t>
      </w:r>
    </w:p>
    <w:p w:rsidR="00E10F48" w:rsidRPr="00CE3858" w:rsidRDefault="00E10F48" w:rsidP="00E10F48">
      <w:pPr>
        <w:numPr>
          <w:ilvl w:val="0"/>
          <w:numId w:val="2"/>
        </w:numPr>
        <w:jc w:val="both"/>
        <w:rPr>
          <w:rFonts w:asciiTheme="minorHAnsi" w:hAnsiTheme="minorHAnsi"/>
          <w:sz w:val="24"/>
          <w:szCs w:val="24"/>
        </w:rPr>
      </w:pPr>
      <w:r w:rsidRPr="00CE3858">
        <w:rPr>
          <w:rFonts w:asciiTheme="minorHAnsi" w:hAnsiTheme="minorHAnsi"/>
          <w:sz w:val="24"/>
          <w:szCs w:val="24"/>
        </w:rPr>
        <w:t>Use the record of non-de</w:t>
      </w:r>
      <w:r w:rsidR="004576AA" w:rsidRPr="00CE3858">
        <w:rPr>
          <w:rFonts w:asciiTheme="minorHAnsi" w:hAnsiTheme="minorHAnsi"/>
          <w:sz w:val="24"/>
          <w:szCs w:val="24"/>
        </w:rPr>
        <w:t>livery when reviewing the procedure</w:t>
      </w:r>
    </w:p>
    <w:p w:rsidR="00E10F48" w:rsidRPr="00CE3858" w:rsidRDefault="00E10F48" w:rsidP="00E10F48">
      <w:pPr>
        <w:jc w:val="both"/>
        <w:rPr>
          <w:rFonts w:asciiTheme="minorHAnsi" w:hAnsiTheme="minorHAnsi"/>
          <w:sz w:val="24"/>
          <w:szCs w:val="24"/>
        </w:rPr>
      </w:pPr>
    </w:p>
    <w:p w:rsidR="00E10F48" w:rsidRPr="00CE3858" w:rsidRDefault="00E10F48" w:rsidP="00E10F48">
      <w:pPr>
        <w:jc w:val="both"/>
        <w:rPr>
          <w:rFonts w:asciiTheme="minorHAnsi" w:hAnsiTheme="minorHAnsi"/>
          <w:sz w:val="24"/>
          <w:szCs w:val="24"/>
        </w:rPr>
      </w:pPr>
      <w:r w:rsidRPr="00CE3858">
        <w:rPr>
          <w:rFonts w:asciiTheme="minorHAnsi" w:hAnsiTheme="minorHAnsi"/>
          <w:sz w:val="24"/>
          <w:szCs w:val="24"/>
        </w:rPr>
        <w:t>This p</w:t>
      </w:r>
      <w:r w:rsidR="004576AA" w:rsidRPr="00CE3858">
        <w:rPr>
          <w:rFonts w:asciiTheme="minorHAnsi" w:hAnsiTheme="minorHAnsi"/>
          <w:sz w:val="24"/>
          <w:szCs w:val="24"/>
        </w:rPr>
        <w:t>rocedure</w:t>
      </w:r>
      <w:r w:rsidRPr="00CE3858">
        <w:rPr>
          <w:rFonts w:asciiTheme="minorHAnsi" w:hAnsiTheme="minorHAnsi"/>
          <w:sz w:val="24"/>
          <w:szCs w:val="24"/>
        </w:rPr>
        <w:t xml:space="preserve"> will be reviewed </w:t>
      </w:r>
      <w:r w:rsidR="004576AA" w:rsidRPr="00CE3858">
        <w:rPr>
          <w:rFonts w:asciiTheme="minorHAnsi" w:hAnsiTheme="minorHAnsi"/>
          <w:sz w:val="24"/>
          <w:szCs w:val="24"/>
        </w:rPr>
        <w:t xml:space="preserve">as of need </w:t>
      </w:r>
      <w:r w:rsidRPr="00CE3858">
        <w:rPr>
          <w:rFonts w:asciiTheme="minorHAnsi" w:hAnsiTheme="minorHAnsi"/>
          <w:sz w:val="24"/>
          <w:szCs w:val="24"/>
        </w:rPr>
        <w:t>at which time the information recorded will be used to determine the effectiveness of the allocation.  At each review, the use of the CRT will be reviewed to ensure it meets the intent and purpose of the resource.</w:t>
      </w:r>
    </w:p>
    <w:p w:rsidR="00C94FD2" w:rsidRDefault="00C94FD2" w:rsidP="00C94FD2">
      <w:pPr>
        <w:jc w:val="both"/>
        <w:rPr>
          <w:rFonts w:ascii="Comic Sans MS" w:hAnsi="Comic Sans MS"/>
          <w:b/>
          <w:sz w:val="28"/>
          <w:szCs w:val="28"/>
        </w:rPr>
      </w:pPr>
    </w:p>
    <w:p w:rsidR="00C94FD2" w:rsidRDefault="00C94FD2" w:rsidP="00C94FD2">
      <w:pPr>
        <w:jc w:val="both"/>
        <w:rPr>
          <w:rFonts w:ascii="Comic Sans MS" w:hAnsi="Comic Sans MS"/>
          <w:b/>
          <w:sz w:val="28"/>
          <w:szCs w:val="28"/>
        </w:rPr>
      </w:pPr>
    </w:p>
    <w:p w:rsidR="00C94FD2" w:rsidRPr="00CE3858" w:rsidRDefault="00C94FD2" w:rsidP="00C94FD2">
      <w:pPr>
        <w:rPr>
          <w:rFonts w:asciiTheme="minorHAnsi" w:hAnsiTheme="minorHAnsi"/>
          <w:b/>
          <w:i/>
          <w:sz w:val="24"/>
          <w:szCs w:val="24"/>
        </w:rPr>
      </w:pPr>
      <w:r w:rsidRPr="00CE3858">
        <w:rPr>
          <w:rFonts w:asciiTheme="minorHAnsi" w:hAnsiTheme="minorHAnsi"/>
          <w:b/>
          <w:sz w:val="24"/>
          <w:szCs w:val="24"/>
        </w:rPr>
        <w:t xml:space="preserve">Review Responsibility:   </w:t>
      </w:r>
      <w:r w:rsidR="006213F1">
        <w:rPr>
          <w:rFonts w:asciiTheme="minorHAnsi" w:hAnsiTheme="minorHAnsi"/>
          <w:b/>
          <w:i/>
          <w:sz w:val="24"/>
          <w:szCs w:val="24"/>
        </w:rPr>
        <w:t>Principal &amp; DP</w:t>
      </w:r>
    </w:p>
    <w:p w:rsidR="00C94FD2" w:rsidRPr="00CE3858" w:rsidRDefault="00C94FD2" w:rsidP="00C94FD2">
      <w:pPr>
        <w:rPr>
          <w:rFonts w:asciiTheme="minorHAnsi" w:hAnsiTheme="minorHAnsi"/>
          <w:b/>
          <w:i/>
          <w:sz w:val="24"/>
          <w:szCs w:val="24"/>
        </w:rPr>
      </w:pPr>
    </w:p>
    <w:p w:rsidR="00C94FD2" w:rsidRPr="00CE3858" w:rsidRDefault="00C94FD2" w:rsidP="00C94FD2">
      <w:pPr>
        <w:rPr>
          <w:rFonts w:asciiTheme="minorHAnsi" w:hAnsiTheme="minorHAnsi"/>
          <w:b/>
          <w:sz w:val="24"/>
          <w:szCs w:val="24"/>
        </w:rPr>
      </w:pPr>
      <w:r w:rsidRPr="00CE3858">
        <w:rPr>
          <w:rFonts w:asciiTheme="minorHAnsi" w:hAnsiTheme="minorHAnsi"/>
          <w:b/>
          <w:sz w:val="24"/>
          <w:szCs w:val="24"/>
        </w:rPr>
        <w:t>Date Confirmed:</w:t>
      </w:r>
      <w:r w:rsidR="00C41C4C">
        <w:rPr>
          <w:rFonts w:asciiTheme="minorHAnsi" w:hAnsiTheme="minorHAnsi"/>
          <w:b/>
          <w:sz w:val="24"/>
          <w:szCs w:val="24"/>
        </w:rPr>
        <w:t xml:space="preserve"> 28 March 2017</w:t>
      </w:r>
    </w:p>
    <w:p w:rsidR="00C94FD2" w:rsidRPr="00CE3858" w:rsidRDefault="00C94FD2" w:rsidP="00C94FD2">
      <w:pPr>
        <w:rPr>
          <w:rFonts w:asciiTheme="minorHAnsi" w:hAnsiTheme="minorHAnsi"/>
          <w:b/>
          <w:sz w:val="24"/>
          <w:szCs w:val="24"/>
        </w:rPr>
      </w:pPr>
    </w:p>
    <w:p w:rsidR="00C94FD2" w:rsidRPr="00CE3858" w:rsidRDefault="00C94FD2" w:rsidP="00C94FD2">
      <w:pPr>
        <w:rPr>
          <w:rFonts w:asciiTheme="minorHAnsi" w:hAnsiTheme="minorHAnsi"/>
          <w:b/>
          <w:sz w:val="24"/>
          <w:szCs w:val="24"/>
        </w:rPr>
      </w:pPr>
      <w:r w:rsidRPr="00CE3858">
        <w:rPr>
          <w:rFonts w:asciiTheme="minorHAnsi" w:hAnsiTheme="minorHAnsi"/>
          <w:b/>
          <w:sz w:val="24"/>
          <w:szCs w:val="24"/>
        </w:rPr>
        <w:t>Principal: ………………………………………………………………..</w:t>
      </w:r>
    </w:p>
    <w:p w:rsidR="00C94FD2" w:rsidRPr="00CE3858" w:rsidRDefault="00C94FD2" w:rsidP="00C94FD2">
      <w:pPr>
        <w:autoSpaceDE w:val="0"/>
        <w:autoSpaceDN w:val="0"/>
        <w:adjustRightInd w:val="0"/>
        <w:rPr>
          <w:rFonts w:asciiTheme="minorHAnsi" w:hAnsiTheme="minorHAnsi"/>
          <w:color w:val="000000"/>
          <w:sz w:val="24"/>
          <w:szCs w:val="24"/>
        </w:rPr>
      </w:pPr>
    </w:p>
    <w:p w:rsidR="00C94FD2" w:rsidRDefault="00C94FD2" w:rsidP="00C94FD2">
      <w:pPr>
        <w:jc w:val="both"/>
        <w:rPr>
          <w:rFonts w:ascii="Comic Sans MS" w:hAnsi="Comic Sans MS"/>
          <w:b/>
          <w:sz w:val="28"/>
          <w:szCs w:val="28"/>
        </w:rPr>
      </w:pPr>
    </w:p>
    <w:p w:rsidR="00C94FD2" w:rsidRDefault="00C94FD2" w:rsidP="00C94FD2">
      <w:pPr>
        <w:jc w:val="both"/>
        <w:rPr>
          <w:rFonts w:ascii="Comic Sans MS" w:hAnsi="Comic Sans MS"/>
          <w:b/>
          <w:sz w:val="28"/>
          <w:szCs w:val="28"/>
        </w:rPr>
      </w:pPr>
    </w:p>
    <w:p w:rsidR="00C94FD2" w:rsidRDefault="00C94FD2" w:rsidP="00C94FD2">
      <w:pPr>
        <w:jc w:val="both"/>
        <w:rPr>
          <w:rFonts w:ascii="Comic Sans MS" w:hAnsi="Comic Sans MS"/>
          <w:b/>
          <w:sz w:val="28"/>
          <w:szCs w:val="28"/>
        </w:rPr>
      </w:pPr>
    </w:p>
    <w:p w:rsidR="00C94FD2" w:rsidRDefault="00C94FD2" w:rsidP="00C94FD2">
      <w:pPr>
        <w:jc w:val="both"/>
        <w:rPr>
          <w:rFonts w:ascii="Comic Sans MS" w:hAnsi="Comic Sans MS"/>
          <w:b/>
          <w:sz w:val="28"/>
          <w:szCs w:val="28"/>
        </w:rPr>
      </w:pPr>
      <w:bookmarkStart w:id="0" w:name="_GoBack"/>
    </w:p>
    <w:bookmarkEnd w:id="0"/>
    <w:p w:rsidR="00C94FD2" w:rsidRDefault="00C94FD2" w:rsidP="00C94FD2">
      <w:pPr>
        <w:jc w:val="both"/>
        <w:rPr>
          <w:rFonts w:ascii="Comic Sans MS" w:hAnsi="Comic Sans MS"/>
          <w:b/>
          <w:sz w:val="28"/>
          <w:szCs w:val="28"/>
        </w:rPr>
      </w:pPr>
    </w:p>
    <w:p w:rsidR="00C94FD2" w:rsidRDefault="00C94FD2" w:rsidP="00C94FD2">
      <w:pPr>
        <w:jc w:val="both"/>
        <w:rPr>
          <w:rFonts w:ascii="Comic Sans MS" w:hAnsi="Comic Sans MS"/>
          <w:b/>
          <w:sz w:val="28"/>
          <w:szCs w:val="28"/>
        </w:rPr>
      </w:pPr>
    </w:p>
    <w:p w:rsidR="00C94FD2" w:rsidRDefault="00C94FD2" w:rsidP="00C94FD2">
      <w:pPr>
        <w:jc w:val="both"/>
        <w:rPr>
          <w:rFonts w:ascii="Comic Sans MS" w:hAnsi="Comic Sans MS"/>
          <w:b/>
          <w:sz w:val="28"/>
          <w:szCs w:val="28"/>
        </w:rPr>
      </w:pPr>
    </w:p>
    <w:p w:rsidR="00C94FD2" w:rsidRDefault="00C94FD2" w:rsidP="00C94FD2">
      <w:pPr>
        <w:jc w:val="both"/>
        <w:rPr>
          <w:rFonts w:ascii="Comic Sans MS" w:hAnsi="Comic Sans MS"/>
          <w:b/>
          <w:sz w:val="28"/>
          <w:szCs w:val="28"/>
        </w:rPr>
      </w:pPr>
    </w:p>
    <w:p w:rsidR="00C94FD2" w:rsidRDefault="00C94FD2" w:rsidP="00C94FD2">
      <w:pPr>
        <w:jc w:val="both"/>
        <w:rPr>
          <w:rFonts w:ascii="Comic Sans MS" w:hAnsi="Comic Sans MS"/>
          <w:b/>
          <w:sz w:val="28"/>
          <w:szCs w:val="28"/>
        </w:rPr>
      </w:pPr>
    </w:p>
    <w:p w:rsidR="00C94FD2" w:rsidRDefault="00C94FD2" w:rsidP="00C94FD2">
      <w:pPr>
        <w:jc w:val="both"/>
        <w:rPr>
          <w:rFonts w:ascii="Comic Sans MS" w:hAnsi="Comic Sans MS"/>
          <w:b/>
          <w:sz w:val="28"/>
          <w:szCs w:val="28"/>
        </w:rPr>
      </w:pPr>
    </w:p>
    <w:p w:rsidR="00C94FD2" w:rsidRDefault="00C94FD2" w:rsidP="00C94FD2">
      <w:pPr>
        <w:jc w:val="both"/>
        <w:rPr>
          <w:rFonts w:ascii="Comic Sans MS" w:hAnsi="Comic Sans MS"/>
          <w:b/>
          <w:sz w:val="28"/>
          <w:szCs w:val="28"/>
        </w:rPr>
      </w:pPr>
    </w:p>
    <w:p w:rsidR="00C94FD2" w:rsidRDefault="00C94FD2" w:rsidP="00C94FD2">
      <w:pPr>
        <w:jc w:val="both"/>
        <w:rPr>
          <w:rFonts w:ascii="Comic Sans MS" w:hAnsi="Comic Sans MS"/>
          <w:b/>
          <w:sz w:val="28"/>
          <w:szCs w:val="28"/>
        </w:rPr>
      </w:pPr>
    </w:p>
    <w:p w:rsidR="00C94FD2" w:rsidRDefault="00C94FD2" w:rsidP="00C94FD2">
      <w:pPr>
        <w:jc w:val="both"/>
        <w:rPr>
          <w:rFonts w:ascii="Comic Sans MS" w:hAnsi="Comic Sans MS"/>
          <w:b/>
          <w:sz w:val="28"/>
          <w:szCs w:val="28"/>
        </w:rPr>
      </w:pPr>
    </w:p>
    <w:p w:rsidR="00C94FD2" w:rsidRDefault="00C94FD2" w:rsidP="00C94FD2">
      <w:pPr>
        <w:jc w:val="both"/>
        <w:rPr>
          <w:rFonts w:ascii="Comic Sans MS" w:hAnsi="Comic Sans MS"/>
          <w:b/>
          <w:sz w:val="28"/>
          <w:szCs w:val="28"/>
        </w:rPr>
      </w:pPr>
    </w:p>
    <w:sectPr w:rsidR="00C94FD2" w:rsidSect="006213F1">
      <w:headerReference w:type="default" r:id="rId10"/>
      <w:footerReference w:type="default" r:id="rId11"/>
      <w:pgSz w:w="12240" w:h="15840"/>
      <w:pgMar w:top="1134" w:right="1800" w:bottom="1440" w:left="1800"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74F" w:rsidRDefault="00F8574F" w:rsidP="008F38F6">
      <w:r>
        <w:separator/>
      </w:r>
    </w:p>
  </w:endnote>
  <w:endnote w:type="continuationSeparator" w:id="0">
    <w:p w:rsidR="00F8574F" w:rsidRDefault="00F8574F" w:rsidP="008F3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8F6" w:rsidRDefault="00681D79">
    <w:pPr>
      <w:pStyle w:val="Footer"/>
      <w:jc w:val="center"/>
    </w:pPr>
    <w:r>
      <w:fldChar w:fldCharType="begin"/>
    </w:r>
    <w:r>
      <w:instrText xml:space="preserve"> PAGE   \* MERGEFORMAT </w:instrText>
    </w:r>
    <w:r>
      <w:fldChar w:fldCharType="separate"/>
    </w:r>
    <w:r w:rsidR="00C41C4C">
      <w:rPr>
        <w:noProof/>
      </w:rPr>
      <w:t>2</w:t>
    </w:r>
    <w:r>
      <w:rPr>
        <w:noProof/>
      </w:rPr>
      <w:fldChar w:fldCharType="end"/>
    </w:r>
  </w:p>
  <w:p w:rsidR="008F38F6" w:rsidRDefault="008F38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74F" w:rsidRDefault="00F8574F" w:rsidP="008F38F6">
      <w:r>
        <w:separator/>
      </w:r>
    </w:p>
  </w:footnote>
  <w:footnote w:type="continuationSeparator" w:id="0">
    <w:p w:rsidR="00F8574F" w:rsidRDefault="00F8574F" w:rsidP="008F38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558"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8755"/>
      <w:gridCol w:w="1105"/>
    </w:tblGrid>
    <w:tr w:rsidR="008F38F6" w:rsidRPr="008F38F6" w:rsidTr="008A3942">
      <w:trPr>
        <w:trHeight w:val="468"/>
      </w:trPr>
      <w:tc>
        <w:tcPr>
          <w:tcW w:w="8755" w:type="dxa"/>
        </w:tcPr>
        <w:p w:rsidR="008F38F6" w:rsidRPr="008A3942" w:rsidRDefault="008F38F6" w:rsidP="008F38F6">
          <w:pPr>
            <w:pStyle w:val="Header"/>
            <w:jc w:val="right"/>
            <w:rPr>
              <w:rFonts w:ascii="Arial Black" w:hAnsi="Arial Black"/>
              <w:sz w:val="24"/>
              <w:szCs w:val="24"/>
            </w:rPr>
          </w:pPr>
          <w:r w:rsidRPr="008A3942">
            <w:rPr>
              <w:rFonts w:ascii="Arial Black" w:hAnsi="Arial Black"/>
              <w:sz w:val="24"/>
              <w:szCs w:val="24"/>
              <w:lang w:val="en-NZ"/>
            </w:rPr>
            <w:t>CLASSROOM RELEASE TIME</w:t>
          </w:r>
        </w:p>
      </w:tc>
      <w:tc>
        <w:tcPr>
          <w:tcW w:w="1105" w:type="dxa"/>
        </w:tcPr>
        <w:p w:rsidR="008F38F6" w:rsidRPr="008A3942" w:rsidRDefault="008F38F6" w:rsidP="008F38F6">
          <w:pPr>
            <w:pStyle w:val="Header"/>
            <w:rPr>
              <w:rFonts w:ascii="Arial Black" w:hAnsi="Arial Black"/>
              <w:b/>
              <w:bCs/>
              <w:color w:val="4F81BD"/>
              <w:sz w:val="24"/>
              <w:szCs w:val="24"/>
            </w:rPr>
          </w:pPr>
          <w:r w:rsidRPr="008A3942">
            <w:rPr>
              <w:rFonts w:ascii="Arial Black" w:hAnsi="Arial Black"/>
              <w:b/>
              <w:bCs/>
              <w:sz w:val="24"/>
              <w:szCs w:val="24"/>
            </w:rPr>
            <w:t>3.05</w:t>
          </w:r>
        </w:p>
      </w:tc>
    </w:tr>
  </w:tbl>
  <w:p w:rsidR="008F38F6" w:rsidRDefault="008F38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7D7B"/>
    <w:multiLevelType w:val="hybridMultilevel"/>
    <w:tmpl w:val="44749DA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3E2662"/>
    <w:multiLevelType w:val="hybridMultilevel"/>
    <w:tmpl w:val="913E9C18"/>
    <w:lvl w:ilvl="0" w:tplc="14090001">
      <w:start w:val="1"/>
      <w:numFmt w:val="bullet"/>
      <w:lvlText w:val=""/>
      <w:lvlJc w:val="left"/>
      <w:pPr>
        <w:tabs>
          <w:tab w:val="num" w:pos="86"/>
        </w:tabs>
        <w:ind w:left="86" w:hanging="360"/>
      </w:pPr>
      <w:rPr>
        <w:rFonts w:ascii="Symbol" w:hAnsi="Symbol" w:hint="default"/>
      </w:rPr>
    </w:lvl>
    <w:lvl w:ilvl="1" w:tplc="04090003" w:tentative="1">
      <w:start w:val="1"/>
      <w:numFmt w:val="bullet"/>
      <w:lvlText w:val="o"/>
      <w:lvlJc w:val="left"/>
      <w:pPr>
        <w:tabs>
          <w:tab w:val="num" w:pos="806"/>
        </w:tabs>
        <w:ind w:left="806" w:hanging="360"/>
      </w:pPr>
      <w:rPr>
        <w:rFonts w:ascii="Courier New" w:hAnsi="Courier New" w:cs="Courier New" w:hint="default"/>
      </w:rPr>
    </w:lvl>
    <w:lvl w:ilvl="2" w:tplc="04090005" w:tentative="1">
      <w:start w:val="1"/>
      <w:numFmt w:val="bullet"/>
      <w:lvlText w:val=""/>
      <w:lvlJc w:val="left"/>
      <w:pPr>
        <w:tabs>
          <w:tab w:val="num" w:pos="1526"/>
        </w:tabs>
        <w:ind w:left="1526" w:hanging="360"/>
      </w:pPr>
      <w:rPr>
        <w:rFonts w:ascii="Wingdings" w:hAnsi="Wingdings" w:hint="default"/>
      </w:rPr>
    </w:lvl>
    <w:lvl w:ilvl="3" w:tplc="04090001" w:tentative="1">
      <w:start w:val="1"/>
      <w:numFmt w:val="bullet"/>
      <w:lvlText w:val=""/>
      <w:lvlJc w:val="left"/>
      <w:pPr>
        <w:tabs>
          <w:tab w:val="num" w:pos="2246"/>
        </w:tabs>
        <w:ind w:left="2246" w:hanging="360"/>
      </w:pPr>
      <w:rPr>
        <w:rFonts w:ascii="Symbol" w:hAnsi="Symbol" w:hint="default"/>
      </w:rPr>
    </w:lvl>
    <w:lvl w:ilvl="4" w:tplc="04090003" w:tentative="1">
      <w:start w:val="1"/>
      <w:numFmt w:val="bullet"/>
      <w:lvlText w:val="o"/>
      <w:lvlJc w:val="left"/>
      <w:pPr>
        <w:tabs>
          <w:tab w:val="num" w:pos="2966"/>
        </w:tabs>
        <w:ind w:left="2966" w:hanging="360"/>
      </w:pPr>
      <w:rPr>
        <w:rFonts w:ascii="Courier New" w:hAnsi="Courier New" w:cs="Courier New" w:hint="default"/>
      </w:rPr>
    </w:lvl>
    <w:lvl w:ilvl="5" w:tplc="04090005" w:tentative="1">
      <w:start w:val="1"/>
      <w:numFmt w:val="bullet"/>
      <w:lvlText w:val=""/>
      <w:lvlJc w:val="left"/>
      <w:pPr>
        <w:tabs>
          <w:tab w:val="num" w:pos="3686"/>
        </w:tabs>
        <w:ind w:left="3686" w:hanging="360"/>
      </w:pPr>
      <w:rPr>
        <w:rFonts w:ascii="Wingdings" w:hAnsi="Wingdings" w:hint="default"/>
      </w:rPr>
    </w:lvl>
    <w:lvl w:ilvl="6" w:tplc="04090001" w:tentative="1">
      <w:start w:val="1"/>
      <w:numFmt w:val="bullet"/>
      <w:lvlText w:val=""/>
      <w:lvlJc w:val="left"/>
      <w:pPr>
        <w:tabs>
          <w:tab w:val="num" w:pos="4406"/>
        </w:tabs>
        <w:ind w:left="4406" w:hanging="360"/>
      </w:pPr>
      <w:rPr>
        <w:rFonts w:ascii="Symbol" w:hAnsi="Symbol" w:hint="default"/>
      </w:rPr>
    </w:lvl>
    <w:lvl w:ilvl="7" w:tplc="04090003" w:tentative="1">
      <w:start w:val="1"/>
      <w:numFmt w:val="bullet"/>
      <w:lvlText w:val="o"/>
      <w:lvlJc w:val="left"/>
      <w:pPr>
        <w:tabs>
          <w:tab w:val="num" w:pos="5126"/>
        </w:tabs>
        <w:ind w:left="5126" w:hanging="360"/>
      </w:pPr>
      <w:rPr>
        <w:rFonts w:ascii="Courier New" w:hAnsi="Courier New" w:cs="Courier New" w:hint="default"/>
      </w:rPr>
    </w:lvl>
    <w:lvl w:ilvl="8" w:tplc="04090005" w:tentative="1">
      <w:start w:val="1"/>
      <w:numFmt w:val="bullet"/>
      <w:lvlText w:val=""/>
      <w:lvlJc w:val="left"/>
      <w:pPr>
        <w:tabs>
          <w:tab w:val="num" w:pos="5846"/>
        </w:tabs>
        <w:ind w:left="5846" w:hanging="360"/>
      </w:pPr>
      <w:rPr>
        <w:rFonts w:ascii="Wingdings" w:hAnsi="Wingdings" w:hint="default"/>
      </w:rPr>
    </w:lvl>
  </w:abstractNum>
  <w:abstractNum w:abstractNumId="2" w15:restartNumberingAfterBreak="0">
    <w:nsid w:val="0DBC2A5C"/>
    <w:multiLevelType w:val="hybridMultilevel"/>
    <w:tmpl w:val="709A1EF4"/>
    <w:lvl w:ilvl="0" w:tplc="14090001">
      <w:start w:val="1"/>
      <w:numFmt w:val="bullet"/>
      <w:lvlText w:val=""/>
      <w:lvlJc w:val="left"/>
      <w:pPr>
        <w:tabs>
          <w:tab w:val="num" w:pos="86"/>
        </w:tabs>
        <w:ind w:left="86" w:hanging="360"/>
      </w:pPr>
      <w:rPr>
        <w:rFonts w:ascii="Symbol" w:hAnsi="Symbol" w:hint="default"/>
      </w:rPr>
    </w:lvl>
    <w:lvl w:ilvl="1" w:tplc="04090003" w:tentative="1">
      <w:start w:val="1"/>
      <w:numFmt w:val="bullet"/>
      <w:lvlText w:val="o"/>
      <w:lvlJc w:val="left"/>
      <w:pPr>
        <w:tabs>
          <w:tab w:val="num" w:pos="806"/>
        </w:tabs>
        <w:ind w:left="806" w:hanging="360"/>
      </w:pPr>
      <w:rPr>
        <w:rFonts w:ascii="Courier New" w:hAnsi="Courier New" w:cs="Courier New" w:hint="default"/>
      </w:rPr>
    </w:lvl>
    <w:lvl w:ilvl="2" w:tplc="04090005" w:tentative="1">
      <w:start w:val="1"/>
      <w:numFmt w:val="bullet"/>
      <w:lvlText w:val=""/>
      <w:lvlJc w:val="left"/>
      <w:pPr>
        <w:tabs>
          <w:tab w:val="num" w:pos="1526"/>
        </w:tabs>
        <w:ind w:left="1526" w:hanging="360"/>
      </w:pPr>
      <w:rPr>
        <w:rFonts w:ascii="Wingdings" w:hAnsi="Wingdings" w:hint="default"/>
      </w:rPr>
    </w:lvl>
    <w:lvl w:ilvl="3" w:tplc="04090001" w:tentative="1">
      <w:start w:val="1"/>
      <w:numFmt w:val="bullet"/>
      <w:lvlText w:val=""/>
      <w:lvlJc w:val="left"/>
      <w:pPr>
        <w:tabs>
          <w:tab w:val="num" w:pos="2246"/>
        </w:tabs>
        <w:ind w:left="2246" w:hanging="360"/>
      </w:pPr>
      <w:rPr>
        <w:rFonts w:ascii="Symbol" w:hAnsi="Symbol" w:hint="default"/>
      </w:rPr>
    </w:lvl>
    <w:lvl w:ilvl="4" w:tplc="04090003" w:tentative="1">
      <w:start w:val="1"/>
      <w:numFmt w:val="bullet"/>
      <w:lvlText w:val="o"/>
      <w:lvlJc w:val="left"/>
      <w:pPr>
        <w:tabs>
          <w:tab w:val="num" w:pos="2966"/>
        </w:tabs>
        <w:ind w:left="2966" w:hanging="360"/>
      </w:pPr>
      <w:rPr>
        <w:rFonts w:ascii="Courier New" w:hAnsi="Courier New" w:cs="Courier New" w:hint="default"/>
      </w:rPr>
    </w:lvl>
    <w:lvl w:ilvl="5" w:tplc="04090005" w:tentative="1">
      <w:start w:val="1"/>
      <w:numFmt w:val="bullet"/>
      <w:lvlText w:val=""/>
      <w:lvlJc w:val="left"/>
      <w:pPr>
        <w:tabs>
          <w:tab w:val="num" w:pos="3686"/>
        </w:tabs>
        <w:ind w:left="3686" w:hanging="360"/>
      </w:pPr>
      <w:rPr>
        <w:rFonts w:ascii="Wingdings" w:hAnsi="Wingdings" w:hint="default"/>
      </w:rPr>
    </w:lvl>
    <w:lvl w:ilvl="6" w:tplc="04090001" w:tentative="1">
      <w:start w:val="1"/>
      <w:numFmt w:val="bullet"/>
      <w:lvlText w:val=""/>
      <w:lvlJc w:val="left"/>
      <w:pPr>
        <w:tabs>
          <w:tab w:val="num" w:pos="4406"/>
        </w:tabs>
        <w:ind w:left="4406" w:hanging="360"/>
      </w:pPr>
      <w:rPr>
        <w:rFonts w:ascii="Symbol" w:hAnsi="Symbol" w:hint="default"/>
      </w:rPr>
    </w:lvl>
    <w:lvl w:ilvl="7" w:tplc="04090003" w:tentative="1">
      <w:start w:val="1"/>
      <w:numFmt w:val="bullet"/>
      <w:lvlText w:val="o"/>
      <w:lvlJc w:val="left"/>
      <w:pPr>
        <w:tabs>
          <w:tab w:val="num" w:pos="5126"/>
        </w:tabs>
        <w:ind w:left="5126" w:hanging="360"/>
      </w:pPr>
      <w:rPr>
        <w:rFonts w:ascii="Courier New" w:hAnsi="Courier New" w:cs="Courier New" w:hint="default"/>
      </w:rPr>
    </w:lvl>
    <w:lvl w:ilvl="8" w:tplc="04090005" w:tentative="1">
      <w:start w:val="1"/>
      <w:numFmt w:val="bullet"/>
      <w:lvlText w:val=""/>
      <w:lvlJc w:val="left"/>
      <w:pPr>
        <w:tabs>
          <w:tab w:val="num" w:pos="5846"/>
        </w:tabs>
        <w:ind w:left="5846" w:hanging="360"/>
      </w:pPr>
      <w:rPr>
        <w:rFonts w:ascii="Wingdings" w:hAnsi="Wingdings" w:hint="default"/>
      </w:rPr>
    </w:lvl>
  </w:abstractNum>
  <w:abstractNum w:abstractNumId="3" w15:restartNumberingAfterBreak="0">
    <w:nsid w:val="20150B74"/>
    <w:multiLevelType w:val="hybridMultilevel"/>
    <w:tmpl w:val="4092AAC6"/>
    <w:lvl w:ilvl="0" w:tplc="5CE6406E">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2FC3A15"/>
    <w:multiLevelType w:val="hybridMultilevel"/>
    <w:tmpl w:val="FF0E439C"/>
    <w:lvl w:ilvl="0" w:tplc="5CE6406E">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CC6AB8"/>
    <w:multiLevelType w:val="hybridMultilevel"/>
    <w:tmpl w:val="BAEA382C"/>
    <w:lvl w:ilvl="0" w:tplc="5CE6406E">
      <w:start w:val="1"/>
      <w:numFmt w:val="bullet"/>
      <w:lvlText w:val=""/>
      <w:lvlJc w:val="left"/>
      <w:pPr>
        <w:tabs>
          <w:tab w:val="num" w:pos="720"/>
        </w:tabs>
        <w:ind w:left="720"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4D1C71"/>
    <w:multiLevelType w:val="hybridMultilevel"/>
    <w:tmpl w:val="8C923E7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4"/>
  </w:num>
  <w:num w:numId="4">
    <w:abstractNumId w:val="1"/>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12B"/>
    <w:rsid w:val="00011108"/>
    <w:rsid w:val="000602D3"/>
    <w:rsid w:val="00091F51"/>
    <w:rsid w:val="000E2EE0"/>
    <w:rsid w:val="000E78E2"/>
    <w:rsid w:val="000F71AF"/>
    <w:rsid w:val="0017380A"/>
    <w:rsid w:val="0025519D"/>
    <w:rsid w:val="00283669"/>
    <w:rsid w:val="00432297"/>
    <w:rsid w:val="00452362"/>
    <w:rsid w:val="004576AA"/>
    <w:rsid w:val="004A3D2D"/>
    <w:rsid w:val="0050705A"/>
    <w:rsid w:val="005D044A"/>
    <w:rsid w:val="006213F1"/>
    <w:rsid w:val="00681D79"/>
    <w:rsid w:val="00745BD1"/>
    <w:rsid w:val="007709BE"/>
    <w:rsid w:val="0079162E"/>
    <w:rsid w:val="008204EA"/>
    <w:rsid w:val="008A3942"/>
    <w:rsid w:val="008B5508"/>
    <w:rsid w:val="008F38F6"/>
    <w:rsid w:val="00A3012B"/>
    <w:rsid w:val="00A82B73"/>
    <w:rsid w:val="00B4331E"/>
    <w:rsid w:val="00B54087"/>
    <w:rsid w:val="00C41C4C"/>
    <w:rsid w:val="00C80369"/>
    <w:rsid w:val="00C94FD2"/>
    <w:rsid w:val="00C96BC4"/>
    <w:rsid w:val="00CE3858"/>
    <w:rsid w:val="00D63A0D"/>
    <w:rsid w:val="00D6489C"/>
    <w:rsid w:val="00DD30C0"/>
    <w:rsid w:val="00DF4B7E"/>
    <w:rsid w:val="00E10F48"/>
    <w:rsid w:val="00E24108"/>
    <w:rsid w:val="00E722B9"/>
    <w:rsid w:val="00E75CBE"/>
    <w:rsid w:val="00E82D82"/>
    <w:rsid w:val="00EA7A82"/>
    <w:rsid w:val="00F809AB"/>
    <w:rsid w:val="00F8574F"/>
    <w:rsid w:val="00FA0C05"/>
    <w:rsid w:val="00FB3A32"/>
    <w:rsid w:val="00FE495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2B8065"/>
  <w15:docId w15:val="{0149A7FF-1BAD-494D-86F6-7569820AF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108"/>
    <w:rPr>
      <w:rFonts w:ascii="Arial" w:hAnsi="Arial"/>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52362"/>
    <w:rPr>
      <w:rFonts w:ascii="Tahoma" w:hAnsi="Tahoma" w:cs="Tahoma"/>
      <w:sz w:val="16"/>
      <w:szCs w:val="16"/>
    </w:rPr>
  </w:style>
  <w:style w:type="paragraph" w:styleId="Header">
    <w:name w:val="header"/>
    <w:basedOn w:val="Normal"/>
    <w:link w:val="HeaderChar"/>
    <w:uiPriority w:val="99"/>
    <w:rsid w:val="008F38F6"/>
    <w:pPr>
      <w:tabs>
        <w:tab w:val="center" w:pos="4513"/>
        <w:tab w:val="right" w:pos="9026"/>
      </w:tabs>
    </w:pPr>
  </w:style>
  <w:style w:type="character" w:customStyle="1" w:styleId="HeaderChar">
    <w:name w:val="Header Char"/>
    <w:basedOn w:val="DefaultParagraphFont"/>
    <w:link w:val="Header"/>
    <w:uiPriority w:val="99"/>
    <w:rsid w:val="008F38F6"/>
    <w:rPr>
      <w:rFonts w:ascii="Arial" w:hAnsi="Arial"/>
      <w:sz w:val="22"/>
      <w:szCs w:val="22"/>
      <w:lang w:val="en-US" w:eastAsia="en-US"/>
    </w:rPr>
  </w:style>
  <w:style w:type="paragraph" w:styleId="Footer">
    <w:name w:val="footer"/>
    <w:basedOn w:val="Normal"/>
    <w:link w:val="FooterChar"/>
    <w:uiPriority w:val="99"/>
    <w:rsid w:val="008F38F6"/>
    <w:pPr>
      <w:tabs>
        <w:tab w:val="center" w:pos="4513"/>
        <w:tab w:val="right" w:pos="9026"/>
      </w:tabs>
    </w:pPr>
  </w:style>
  <w:style w:type="character" w:customStyle="1" w:styleId="FooterChar">
    <w:name w:val="Footer Char"/>
    <w:basedOn w:val="DefaultParagraphFont"/>
    <w:link w:val="Footer"/>
    <w:uiPriority w:val="99"/>
    <w:rsid w:val="008F38F6"/>
    <w:rPr>
      <w:rFonts w:ascii="Arial" w:hAnsi="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388059">
      <w:bodyDiv w:val="1"/>
      <w:marLeft w:val="0"/>
      <w:marRight w:val="0"/>
      <w:marTop w:val="0"/>
      <w:marBottom w:val="0"/>
      <w:divBdr>
        <w:top w:val="none" w:sz="0" w:space="0" w:color="auto"/>
        <w:left w:val="none" w:sz="0" w:space="0" w:color="auto"/>
        <w:bottom w:val="none" w:sz="0" w:space="0" w:color="auto"/>
        <w:right w:val="none" w:sz="0" w:space="0" w:color="auto"/>
      </w:divBdr>
    </w:div>
    <w:div w:id="1251309700">
      <w:bodyDiv w:val="1"/>
      <w:marLeft w:val="0"/>
      <w:marRight w:val="0"/>
      <w:marTop w:val="0"/>
      <w:marBottom w:val="0"/>
      <w:divBdr>
        <w:top w:val="none" w:sz="0" w:space="0" w:color="auto"/>
        <w:left w:val="none" w:sz="0" w:space="0" w:color="auto"/>
        <w:bottom w:val="none" w:sz="0" w:space="0" w:color="auto"/>
        <w:right w:val="none" w:sz="0" w:space="0" w:color="auto"/>
      </w:divBdr>
    </w:div>
    <w:div w:id="212253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3.05</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CLASSROOM RELEASE TIME</vt:lpstr>
    </vt:vector>
  </TitlesOfParts>
  <Company>EF</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CLASSROOM RELEASE TIME</dc:title>
  <dc:creator>Education Futures Ltd</dc:creator>
  <cp:lastModifiedBy>Windows User</cp:lastModifiedBy>
  <cp:revision>10</cp:revision>
  <cp:lastPrinted>2009-05-20T01:18:00Z</cp:lastPrinted>
  <dcterms:created xsi:type="dcterms:W3CDTF">2015-01-29T22:53:00Z</dcterms:created>
  <dcterms:modified xsi:type="dcterms:W3CDTF">2018-01-02T22:16:00Z</dcterms:modified>
</cp:coreProperties>
</file>