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57" w:rsidRPr="00A53034" w:rsidRDefault="00A53034" w:rsidP="00A53034">
      <w:pPr>
        <w:jc w:val="center"/>
        <w:rPr>
          <w:noProof/>
        </w:rPr>
      </w:pPr>
      <w:r>
        <w:rPr>
          <w:noProof/>
          <w:lang w:val="en-NZ" w:eastAsia="en-NZ"/>
        </w:rPr>
        <w:drawing>
          <wp:inline distT="0" distB="0" distL="0" distR="0" wp14:anchorId="20A4F8DE" wp14:editId="73EC2A1F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B26" w:rsidRDefault="00137ED7" w:rsidP="00137ED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PHYSICAL RESTRAINT &amp; CONTACT WITH STUDENTS</w:t>
      </w:r>
    </w:p>
    <w:p w:rsidR="00137ED7" w:rsidRDefault="00137ED7" w:rsidP="00137ED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PROCEDURE</w:t>
      </w:r>
    </w:p>
    <w:p w:rsidR="004C1A1D" w:rsidRPr="004C1A1D" w:rsidRDefault="004C1A1D" w:rsidP="00137ED7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Reviewed 31 October </w:t>
      </w:r>
      <w:bookmarkStart w:id="0" w:name="_GoBack"/>
      <w:bookmarkEnd w:id="0"/>
      <w:r>
        <w:rPr>
          <w:rFonts w:ascii="Arial Black" w:hAnsi="Arial Black"/>
          <w:color w:val="FF0000"/>
          <w:sz w:val="32"/>
          <w:szCs w:val="32"/>
        </w:rPr>
        <w:t>2017 – See Procedure 5.22                           (Health &amp; Safety)</w:t>
      </w:r>
    </w:p>
    <w:p w:rsidR="00831209" w:rsidRPr="004C1A1D" w:rsidRDefault="00B146C5" w:rsidP="00B146C5">
      <w:pPr>
        <w:pStyle w:val="BodyText"/>
        <w:rPr>
          <w:rFonts w:cstheme="minorHAnsi"/>
          <w:b/>
          <w:color w:val="D9D9D9" w:themeColor="background1" w:themeShade="D9"/>
        </w:rPr>
      </w:pPr>
      <w:r w:rsidRPr="004C1A1D">
        <w:rPr>
          <w:rFonts w:cstheme="minorHAnsi"/>
          <w:b/>
          <w:color w:val="D9D9D9" w:themeColor="background1" w:themeShade="D9"/>
        </w:rPr>
        <w:t>RATIONALE:</w:t>
      </w:r>
    </w:p>
    <w:p w:rsidR="0027693A" w:rsidRPr="004C1A1D" w:rsidRDefault="0027693A" w:rsidP="00B146C5">
      <w:pPr>
        <w:pStyle w:val="BodyText"/>
        <w:rPr>
          <w:rFonts w:cstheme="minorHAnsi"/>
          <w:b/>
          <w:color w:val="D9D9D9" w:themeColor="background1" w:themeShade="D9"/>
        </w:rPr>
      </w:pPr>
    </w:p>
    <w:p w:rsidR="00B146C5" w:rsidRPr="004C1A1D" w:rsidRDefault="00B146C5" w:rsidP="00B146C5">
      <w:pPr>
        <w:pStyle w:val="BodyText"/>
        <w:rPr>
          <w:rFonts w:cstheme="minorHAnsi"/>
          <w:b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Given that physical contact is unavoidable, there is an inherent risk that certain types of physical contact can be construed as assault, which may carry penalties or conviction.</w:t>
      </w:r>
    </w:p>
    <w:p w:rsidR="00B146C5" w:rsidRPr="004C1A1D" w:rsidRDefault="00B146C5" w:rsidP="00B146C5">
      <w:pPr>
        <w:pStyle w:val="BodyText"/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In the course of their work, teachers and support staff may have physical contact with students:-</w:t>
      </w:r>
    </w:p>
    <w:p w:rsidR="00B146C5" w:rsidRPr="004C1A1D" w:rsidRDefault="00B146C5" w:rsidP="00B146C5">
      <w:pPr>
        <w:pStyle w:val="BodyText"/>
        <w:numPr>
          <w:ilvl w:val="0"/>
          <w:numId w:val="1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During classroom instruction, and one to one teaching</w:t>
      </w:r>
    </w:p>
    <w:p w:rsidR="00B146C5" w:rsidRPr="004C1A1D" w:rsidRDefault="00B146C5" w:rsidP="00B146C5">
      <w:pPr>
        <w:pStyle w:val="BodyText"/>
        <w:numPr>
          <w:ilvl w:val="0"/>
          <w:numId w:val="1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Physical education and EOTC activities</w:t>
      </w:r>
    </w:p>
    <w:p w:rsidR="00B146C5" w:rsidRPr="004C1A1D" w:rsidRDefault="00B146C5" w:rsidP="00B146C5">
      <w:pPr>
        <w:pStyle w:val="BodyText"/>
        <w:numPr>
          <w:ilvl w:val="0"/>
          <w:numId w:val="1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Giving comfort and first aid</w:t>
      </w:r>
    </w:p>
    <w:p w:rsidR="00B146C5" w:rsidRPr="004C1A1D" w:rsidRDefault="00B146C5" w:rsidP="00B146C5">
      <w:pPr>
        <w:pStyle w:val="BodyText"/>
        <w:numPr>
          <w:ilvl w:val="0"/>
          <w:numId w:val="1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Restraint in the interests of student safety</w:t>
      </w:r>
    </w:p>
    <w:p w:rsidR="00B146C5" w:rsidRPr="004C1A1D" w:rsidRDefault="00B146C5" w:rsidP="00B146C5">
      <w:pPr>
        <w:pStyle w:val="BodyText"/>
        <w:numPr>
          <w:ilvl w:val="0"/>
          <w:numId w:val="1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Lifting and carrying disabled students</w:t>
      </w:r>
    </w:p>
    <w:p w:rsidR="00B146C5" w:rsidRPr="004C1A1D" w:rsidRDefault="00B146C5" w:rsidP="00B146C5">
      <w:pPr>
        <w:pStyle w:val="BodyText"/>
        <w:numPr>
          <w:ilvl w:val="0"/>
          <w:numId w:val="1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Less formal situation such as supervising duties.</w:t>
      </w:r>
    </w:p>
    <w:p w:rsidR="0027693A" w:rsidRPr="004C1A1D" w:rsidRDefault="0027693A" w:rsidP="0027693A">
      <w:pPr>
        <w:pStyle w:val="BodyText"/>
        <w:ind w:left="720"/>
        <w:rPr>
          <w:rFonts w:asciiTheme="minorHAnsi" w:hAnsiTheme="minorHAnsi" w:cstheme="minorHAnsi"/>
          <w:color w:val="D9D9D9" w:themeColor="background1" w:themeShade="D9"/>
        </w:rPr>
      </w:pPr>
    </w:p>
    <w:p w:rsidR="00542B73" w:rsidRPr="004C1A1D" w:rsidRDefault="0027693A" w:rsidP="0027693A">
      <w:pPr>
        <w:pStyle w:val="BodyText"/>
        <w:rPr>
          <w:rFonts w:asciiTheme="minorHAnsi" w:hAnsiTheme="minorHAnsi" w:cstheme="minorHAnsi"/>
          <w:b/>
          <w:color w:val="D9D9D9" w:themeColor="background1" w:themeShade="D9"/>
        </w:rPr>
      </w:pPr>
      <w:r w:rsidRPr="004C1A1D">
        <w:rPr>
          <w:rFonts w:asciiTheme="minorHAnsi" w:hAnsiTheme="minorHAnsi" w:cstheme="minorHAnsi"/>
          <w:b/>
          <w:color w:val="D9D9D9" w:themeColor="background1" w:themeShade="D9"/>
        </w:rPr>
        <w:t>GUIDELINES:</w:t>
      </w:r>
    </w:p>
    <w:p w:rsidR="00B146C5" w:rsidRPr="004C1A1D" w:rsidRDefault="00542B73" w:rsidP="00542B73">
      <w:pPr>
        <w:jc w:val="center"/>
        <w:rPr>
          <w:rFonts w:ascii="Arial Black" w:hAnsi="Arial Black"/>
          <w:color w:val="D9D9D9" w:themeColor="background1" w:themeShade="D9"/>
          <w:sz w:val="24"/>
          <w:szCs w:val="24"/>
        </w:rPr>
      </w:pPr>
      <w:r w:rsidRPr="004C1A1D">
        <w:rPr>
          <w:rFonts w:ascii="Arial Black" w:hAnsi="Arial Black"/>
          <w:color w:val="D9D9D9" w:themeColor="background1" w:themeShade="D9"/>
          <w:sz w:val="24"/>
          <w:szCs w:val="24"/>
        </w:rPr>
        <w:t>CONTACT WITH STUDENTS</w:t>
      </w:r>
    </w:p>
    <w:p w:rsidR="00B146C5" w:rsidRPr="004C1A1D" w:rsidRDefault="00B146C5" w:rsidP="00B146C5">
      <w:pPr>
        <w:pStyle w:val="BodyText"/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 xml:space="preserve">The following practices are to </w:t>
      </w:r>
      <w:r w:rsidR="0027693A" w:rsidRPr="004C1A1D">
        <w:rPr>
          <w:rFonts w:asciiTheme="minorHAnsi" w:hAnsiTheme="minorHAnsi" w:cstheme="minorHAnsi"/>
          <w:color w:val="D9D9D9" w:themeColor="background1" w:themeShade="D9"/>
        </w:rPr>
        <w:t xml:space="preserve">be </w:t>
      </w:r>
      <w:r w:rsidRPr="004C1A1D">
        <w:rPr>
          <w:rFonts w:asciiTheme="minorHAnsi" w:hAnsiTheme="minorHAnsi" w:cstheme="minorHAnsi"/>
          <w:color w:val="D9D9D9" w:themeColor="background1" w:themeShade="D9"/>
        </w:rPr>
        <w:t>observed by all members of staff:-</w:t>
      </w:r>
    </w:p>
    <w:p w:rsidR="00B146C5" w:rsidRPr="004C1A1D" w:rsidRDefault="0027693A" w:rsidP="00B146C5">
      <w:pPr>
        <w:pStyle w:val="BodyText"/>
        <w:numPr>
          <w:ilvl w:val="0"/>
          <w:numId w:val="2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S</w:t>
      </w:r>
      <w:r w:rsidR="00B146C5" w:rsidRPr="004C1A1D">
        <w:rPr>
          <w:rFonts w:asciiTheme="minorHAnsi" w:hAnsiTheme="minorHAnsi" w:cstheme="minorHAnsi"/>
          <w:color w:val="D9D9D9" w:themeColor="background1" w:themeShade="D9"/>
        </w:rPr>
        <w:t>taff are, generally, not alone with a student an exception being if the teaching or support task requires it, for example Reading Recovery and toileting/giving personal care to a student.   Parents/caregivers are advised if this is the case.</w:t>
      </w:r>
    </w:p>
    <w:p w:rsidR="00B146C5" w:rsidRPr="004C1A1D" w:rsidRDefault="00B146C5" w:rsidP="00B146C5">
      <w:pPr>
        <w:pStyle w:val="BodyText"/>
        <w:numPr>
          <w:ilvl w:val="0"/>
          <w:numId w:val="2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The transportation of students should not b</w:t>
      </w:r>
      <w:r w:rsidR="00F772BD" w:rsidRPr="004C1A1D">
        <w:rPr>
          <w:rFonts w:asciiTheme="minorHAnsi" w:hAnsiTheme="minorHAnsi" w:cstheme="minorHAnsi"/>
          <w:color w:val="D9D9D9" w:themeColor="background1" w:themeShade="D9"/>
        </w:rPr>
        <w:t>e done on one’s own unless the P</w:t>
      </w:r>
      <w:r w:rsidRPr="004C1A1D">
        <w:rPr>
          <w:rFonts w:asciiTheme="minorHAnsi" w:hAnsiTheme="minorHAnsi" w:cstheme="minorHAnsi"/>
          <w:color w:val="D9D9D9" w:themeColor="background1" w:themeShade="D9"/>
        </w:rPr>
        <w:t>rincipal/</w:t>
      </w:r>
      <w:r w:rsidR="00F772BD" w:rsidRPr="004C1A1D">
        <w:rPr>
          <w:rFonts w:asciiTheme="minorHAnsi" w:hAnsiTheme="minorHAnsi" w:cstheme="minorHAnsi"/>
          <w:color w:val="D9D9D9" w:themeColor="background1" w:themeShade="D9"/>
        </w:rPr>
        <w:t>DP</w:t>
      </w:r>
      <w:r w:rsidRPr="004C1A1D">
        <w:rPr>
          <w:rFonts w:asciiTheme="minorHAnsi" w:hAnsiTheme="minorHAnsi" w:cstheme="minorHAnsi"/>
          <w:color w:val="D9D9D9" w:themeColor="background1" w:themeShade="D9"/>
        </w:rPr>
        <w:t xml:space="preserve"> has granted permission.   Generally this task will be d</w:t>
      </w:r>
      <w:r w:rsidR="00F772BD" w:rsidRPr="004C1A1D">
        <w:rPr>
          <w:rFonts w:asciiTheme="minorHAnsi" w:hAnsiTheme="minorHAnsi" w:cstheme="minorHAnsi"/>
          <w:color w:val="D9D9D9" w:themeColor="background1" w:themeShade="D9"/>
        </w:rPr>
        <w:t>one by the office staff or the P</w:t>
      </w:r>
      <w:r w:rsidRPr="004C1A1D">
        <w:rPr>
          <w:rFonts w:asciiTheme="minorHAnsi" w:hAnsiTheme="minorHAnsi" w:cstheme="minorHAnsi"/>
          <w:color w:val="D9D9D9" w:themeColor="background1" w:themeShade="D9"/>
        </w:rPr>
        <w:t>rincipal.</w:t>
      </w:r>
    </w:p>
    <w:p w:rsidR="00B146C5" w:rsidRPr="004C1A1D" w:rsidRDefault="00B146C5" w:rsidP="00B146C5">
      <w:pPr>
        <w:pStyle w:val="BodyText"/>
        <w:numPr>
          <w:ilvl w:val="0"/>
          <w:numId w:val="2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Trained support staff are permitted to assist with toileting tasks as part of identified needs in consultation with parents/caregivers and G.S.E in accordance with the IEP plan development.</w:t>
      </w:r>
    </w:p>
    <w:p w:rsidR="00B146C5" w:rsidRPr="004C1A1D" w:rsidRDefault="00B146C5" w:rsidP="00B146C5">
      <w:pPr>
        <w:pStyle w:val="BodyText"/>
        <w:numPr>
          <w:ilvl w:val="0"/>
          <w:numId w:val="2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 xml:space="preserve">Corporal punishment in schools is illegal.   Serious issues requiring disciplining of a child will be dealt with by the </w:t>
      </w:r>
      <w:r w:rsidR="00542B73" w:rsidRPr="004C1A1D">
        <w:rPr>
          <w:rFonts w:asciiTheme="minorHAnsi" w:hAnsiTheme="minorHAnsi" w:cstheme="minorHAnsi"/>
          <w:color w:val="D9D9D9" w:themeColor="background1" w:themeShade="D9"/>
        </w:rPr>
        <w:t xml:space="preserve">Principal/Deputy Principal </w:t>
      </w:r>
      <w:r w:rsidRPr="004C1A1D">
        <w:rPr>
          <w:rFonts w:asciiTheme="minorHAnsi" w:hAnsiTheme="minorHAnsi" w:cstheme="minorHAnsi"/>
          <w:color w:val="D9D9D9" w:themeColor="background1" w:themeShade="D9"/>
        </w:rPr>
        <w:t>or other designated staff.</w:t>
      </w:r>
    </w:p>
    <w:p w:rsidR="00B146C5" w:rsidRPr="004C1A1D" w:rsidRDefault="00B146C5" w:rsidP="00B146C5">
      <w:pPr>
        <w:pStyle w:val="BodyText"/>
        <w:numPr>
          <w:ilvl w:val="0"/>
          <w:numId w:val="2"/>
        </w:numPr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lastRenderedPageBreak/>
        <w:t>When undertaking the swimming programme, encourage students to change and dress themselves. Where young children require assistance with dressing do this in an open and viewable way.</w:t>
      </w:r>
    </w:p>
    <w:p w:rsidR="008C2A0D" w:rsidRPr="004C1A1D" w:rsidRDefault="008C2A0D" w:rsidP="00A53034">
      <w:pPr>
        <w:pStyle w:val="BodyText"/>
        <w:rPr>
          <w:rFonts w:ascii="Arial Black" w:hAnsi="Arial Black" w:cstheme="minorHAnsi"/>
          <w:b/>
          <w:bCs/>
          <w:color w:val="D9D9D9" w:themeColor="background1" w:themeShade="D9"/>
        </w:rPr>
      </w:pPr>
    </w:p>
    <w:p w:rsidR="00B146C5" w:rsidRPr="004C1A1D" w:rsidRDefault="00542B73" w:rsidP="00542B73">
      <w:pPr>
        <w:pStyle w:val="BodyText"/>
        <w:jc w:val="center"/>
        <w:rPr>
          <w:rFonts w:ascii="Arial Black" w:hAnsi="Arial Black" w:cstheme="minorHAnsi"/>
          <w:b/>
          <w:bCs/>
          <w:color w:val="D9D9D9" w:themeColor="background1" w:themeShade="D9"/>
        </w:rPr>
      </w:pPr>
      <w:r w:rsidRPr="004C1A1D">
        <w:rPr>
          <w:rFonts w:ascii="Arial Black" w:hAnsi="Arial Black" w:cstheme="minorHAnsi"/>
          <w:b/>
          <w:bCs/>
          <w:color w:val="D9D9D9" w:themeColor="background1" w:themeShade="D9"/>
        </w:rPr>
        <w:t xml:space="preserve">PHYSICAL RESTRAINT </w:t>
      </w:r>
    </w:p>
    <w:p w:rsidR="00B146C5" w:rsidRPr="004C1A1D" w:rsidRDefault="00B146C5" w:rsidP="00B146C5">
      <w:pPr>
        <w:pStyle w:val="BodyText"/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The school is committed to maintaining the best possible care, welfare and safety o</w:t>
      </w:r>
      <w:r w:rsidR="00542B73" w:rsidRPr="004C1A1D">
        <w:rPr>
          <w:rFonts w:asciiTheme="minorHAnsi" w:hAnsiTheme="minorHAnsi" w:cstheme="minorHAnsi"/>
          <w:color w:val="D9D9D9" w:themeColor="background1" w:themeShade="D9"/>
        </w:rPr>
        <w:t xml:space="preserve">f students and staff. </w:t>
      </w:r>
      <w:r w:rsidRPr="004C1A1D">
        <w:rPr>
          <w:rFonts w:asciiTheme="minorHAnsi" w:hAnsiTheme="minorHAnsi" w:cstheme="minorHAnsi"/>
          <w:color w:val="D9D9D9" w:themeColor="background1" w:themeShade="D9"/>
        </w:rPr>
        <w:t xml:space="preserve"> School staff have the Board</w:t>
      </w:r>
      <w:r w:rsidR="00542B73" w:rsidRPr="004C1A1D">
        <w:rPr>
          <w:rFonts w:asciiTheme="minorHAnsi" w:hAnsiTheme="minorHAnsi" w:cstheme="minorHAnsi"/>
          <w:color w:val="D9D9D9" w:themeColor="background1" w:themeShade="D9"/>
        </w:rPr>
        <w:t>’</w:t>
      </w:r>
      <w:r w:rsidRPr="004C1A1D">
        <w:rPr>
          <w:rFonts w:asciiTheme="minorHAnsi" w:hAnsiTheme="minorHAnsi" w:cstheme="minorHAnsi"/>
          <w:color w:val="D9D9D9" w:themeColor="background1" w:themeShade="D9"/>
        </w:rPr>
        <w:t xml:space="preserve">s and Principal’s authority to physically restrain students in order </w:t>
      </w:r>
      <w:r w:rsidRPr="004C1A1D">
        <w:rPr>
          <w:rFonts w:asciiTheme="minorHAnsi" w:hAnsiTheme="minorHAnsi" w:cstheme="minorHAnsi"/>
          <w:b/>
          <w:color w:val="D9D9D9" w:themeColor="background1" w:themeShade="D9"/>
        </w:rPr>
        <w:t>to ensure student and staff safety.</w:t>
      </w:r>
    </w:p>
    <w:p w:rsidR="00B146C5" w:rsidRPr="004C1A1D" w:rsidRDefault="00B146C5" w:rsidP="00B146C5">
      <w:pPr>
        <w:jc w:val="both"/>
        <w:rPr>
          <w:rFonts w:cstheme="minorHAnsi"/>
          <w:color w:val="D9D9D9" w:themeColor="background1" w:themeShade="D9"/>
          <w:sz w:val="24"/>
          <w:szCs w:val="24"/>
          <w:u w:val="single"/>
        </w:rPr>
      </w:pPr>
      <w:r w:rsidRPr="004C1A1D">
        <w:rPr>
          <w:rFonts w:cstheme="minorHAnsi"/>
          <w:b/>
          <w:bCs/>
          <w:color w:val="D9D9D9" w:themeColor="background1" w:themeShade="D9"/>
          <w:sz w:val="24"/>
          <w:szCs w:val="24"/>
          <w:u w:val="single"/>
        </w:rPr>
        <w:t>Physical Intervention – Criteria</w:t>
      </w:r>
    </w:p>
    <w:p w:rsidR="00B146C5" w:rsidRPr="004C1A1D" w:rsidRDefault="00B146C5" w:rsidP="00B146C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Physical intervention is a last resort.</w:t>
      </w:r>
    </w:p>
    <w:p w:rsidR="00B146C5" w:rsidRPr="004C1A1D" w:rsidRDefault="00B146C5" w:rsidP="00B146C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Appropriate physical intervention is used only to reduce possible harm of students to themselves or others.</w:t>
      </w:r>
    </w:p>
    <w:p w:rsidR="00B146C5" w:rsidRPr="004C1A1D" w:rsidRDefault="00B146C5" w:rsidP="00B146C5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Non-physical management of situations is used first and foremost in order to de-escalate and reduce the need for physical intervention.</w:t>
      </w:r>
    </w:p>
    <w:p w:rsidR="00B146C5" w:rsidRPr="004C1A1D" w:rsidRDefault="00B146C5" w:rsidP="008C2A0D">
      <w:pPr>
        <w:spacing w:after="0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b/>
          <w:bCs/>
          <w:color w:val="D9D9D9" w:themeColor="background1" w:themeShade="D9"/>
          <w:sz w:val="24"/>
          <w:szCs w:val="24"/>
        </w:rPr>
        <w:t>De-escalation</w:t>
      </w:r>
    </w:p>
    <w:p w:rsidR="00B146C5" w:rsidRPr="004C1A1D" w:rsidRDefault="00B146C5" w:rsidP="008C2A0D">
      <w:pPr>
        <w:spacing w:after="0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 xml:space="preserve">Intent and </w:t>
      </w:r>
      <w:r w:rsidR="00542B73" w:rsidRPr="004C1A1D">
        <w:rPr>
          <w:rFonts w:cstheme="minorHAnsi"/>
          <w:color w:val="D9D9D9" w:themeColor="background1" w:themeShade="D9"/>
          <w:sz w:val="24"/>
          <w:szCs w:val="24"/>
        </w:rPr>
        <w:t>purpose:</w:t>
      </w:r>
      <w:r w:rsidRPr="004C1A1D">
        <w:rPr>
          <w:rFonts w:cstheme="minorHAnsi"/>
          <w:color w:val="D9D9D9" w:themeColor="background1" w:themeShade="D9"/>
          <w:sz w:val="24"/>
          <w:szCs w:val="24"/>
        </w:rPr>
        <w:t xml:space="preserve"> to safety handle situations in a professional manner and maintain rapport with student.</w:t>
      </w:r>
    </w:p>
    <w:p w:rsidR="00B146C5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Calming - verbal intervention.</w:t>
      </w:r>
    </w:p>
    <w:p w:rsidR="00B146C5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Exclude - “time out”.</w:t>
      </w:r>
    </w:p>
    <w:p w:rsidR="00B146C5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Call for support.  Phone room 1 and/or Principal’s office.</w:t>
      </w:r>
    </w:p>
    <w:p w:rsidR="00B146C5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Use your judgment in regard to student and teacher safety.</w:t>
      </w:r>
    </w:p>
    <w:p w:rsidR="00B146C5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Remove non-participants.</w:t>
      </w:r>
    </w:p>
    <w:p w:rsidR="00B146C5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Intervene physically only to reduce possible harm and only if this can be achieved safely for student and teacher.</w:t>
      </w:r>
    </w:p>
    <w:p w:rsidR="00B146C5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Containment of situation and then return to normal as quickly as possible.</w:t>
      </w:r>
    </w:p>
    <w:p w:rsidR="00B146C5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System of recording – complete an Incident Report as soon as possible.</w:t>
      </w:r>
    </w:p>
    <w:p w:rsidR="00542B73" w:rsidRPr="004C1A1D" w:rsidRDefault="00B146C5" w:rsidP="008C2A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>Report to Principal immediately.</w:t>
      </w:r>
    </w:p>
    <w:p w:rsidR="00B146C5" w:rsidRPr="004C1A1D" w:rsidRDefault="00B146C5" w:rsidP="00B146C5">
      <w:pPr>
        <w:jc w:val="both"/>
        <w:rPr>
          <w:rFonts w:cstheme="minorHAnsi"/>
          <w:b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b/>
          <w:color w:val="D9D9D9" w:themeColor="background1" w:themeShade="D9"/>
          <w:sz w:val="24"/>
          <w:szCs w:val="24"/>
        </w:rPr>
        <w:t>If physical removal from situation is required use one of the following procedures:</w:t>
      </w:r>
    </w:p>
    <w:p w:rsidR="00B146C5" w:rsidRPr="004C1A1D" w:rsidRDefault="00B146C5" w:rsidP="00B146C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b/>
          <w:bCs/>
          <w:color w:val="D9D9D9" w:themeColor="background1" w:themeShade="D9"/>
          <w:sz w:val="24"/>
          <w:szCs w:val="24"/>
        </w:rPr>
        <w:t>Two staff members</w:t>
      </w:r>
      <w:r w:rsidRPr="004C1A1D">
        <w:rPr>
          <w:rFonts w:cstheme="minorHAnsi"/>
          <w:color w:val="D9D9D9" w:themeColor="background1" w:themeShade="D9"/>
          <w:sz w:val="24"/>
          <w:szCs w:val="24"/>
        </w:rPr>
        <w:t xml:space="preserve">, one on either side of child.  Hand on wrist, other hand on upper arm.  Child encouraged to </w:t>
      </w:r>
      <w:r w:rsidR="00753E20" w:rsidRPr="004C1A1D">
        <w:rPr>
          <w:rFonts w:cstheme="minorHAnsi"/>
          <w:color w:val="D9D9D9" w:themeColor="background1" w:themeShade="D9"/>
          <w:sz w:val="24"/>
          <w:szCs w:val="24"/>
        </w:rPr>
        <w:t>walk upright to a suitable quiet space or Principal’s office.</w:t>
      </w:r>
    </w:p>
    <w:p w:rsidR="00655C06" w:rsidRPr="004C1A1D" w:rsidRDefault="00B146C5" w:rsidP="00655C06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b/>
          <w:bCs/>
          <w:color w:val="D9D9D9" w:themeColor="background1" w:themeShade="D9"/>
          <w:sz w:val="24"/>
          <w:szCs w:val="24"/>
        </w:rPr>
        <w:t>One staff member.</w:t>
      </w:r>
      <w:r w:rsidRPr="004C1A1D">
        <w:rPr>
          <w:rFonts w:cstheme="minorHAnsi"/>
          <w:color w:val="D9D9D9" w:themeColor="background1" w:themeShade="D9"/>
          <w:sz w:val="24"/>
          <w:szCs w:val="24"/>
        </w:rPr>
        <w:t xml:space="preserve">   Child’s hands held behind back.  Staff member behind child to encourage him/her to walk forward to </w:t>
      </w:r>
      <w:r w:rsidR="00542B73" w:rsidRPr="004C1A1D">
        <w:rPr>
          <w:rFonts w:cstheme="minorHAnsi"/>
          <w:color w:val="D9D9D9" w:themeColor="background1" w:themeShade="D9"/>
          <w:sz w:val="24"/>
          <w:szCs w:val="24"/>
        </w:rPr>
        <w:t xml:space="preserve">a suitable quiet space or </w:t>
      </w:r>
      <w:r w:rsidRPr="004C1A1D">
        <w:rPr>
          <w:rFonts w:cstheme="minorHAnsi"/>
          <w:color w:val="D9D9D9" w:themeColor="background1" w:themeShade="D9"/>
          <w:sz w:val="24"/>
          <w:szCs w:val="24"/>
        </w:rPr>
        <w:t>Principal’s office.</w:t>
      </w:r>
    </w:p>
    <w:p w:rsidR="006E1824" w:rsidRPr="004C1A1D" w:rsidRDefault="00655C06" w:rsidP="006E1824">
      <w:pPr>
        <w:spacing w:after="0"/>
        <w:rPr>
          <w:rFonts w:cstheme="minorHAnsi"/>
          <w:b/>
          <w:bCs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b/>
          <w:color w:val="D9D9D9" w:themeColor="background1" w:themeShade="D9"/>
          <w:sz w:val="24"/>
          <w:szCs w:val="24"/>
        </w:rPr>
        <w:t>C</w:t>
      </w:r>
      <w:r w:rsidRPr="004C1A1D">
        <w:rPr>
          <w:rFonts w:cstheme="minorHAnsi"/>
          <w:b/>
          <w:bCs/>
          <w:color w:val="D9D9D9" w:themeColor="background1" w:themeShade="D9"/>
          <w:sz w:val="24"/>
          <w:szCs w:val="24"/>
        </w:rPr>
        <w:t>ONCLUSION:</w:t>
      </w:r>
    </w:p>
    <w:p w:rsidR="006E1824" w:rsidRPr="004C1A1D" w:rsidRDefault="006E1824" w:rsidP="006E1824">
      <w:pPr>
        <w:spacing w:after="0"/>
        <w:rPr>
          <w:rFonts w:cstheme="minorHAnsi"/>
          <w:b/>
          <w:bCs/>
          <w:color w:val="D9D9D9" w:themeColor="background1" w:themeShade="D9"/>
          <w:sz w:val="24"/>
          <w:szCs w:val="24"/>
        </w:rPr>
      </w:pPr>
      <w:r w:rsidRPr="004C1A1D">
        <w:rPr>
          <w:rFonts w:cstheme="minorHAnsi"/>
          <w:color w:val="D9D9D9" w:themeColor="background1" w:themeShade="D9"/>
          <w:sz w:val="24"/>
          <w:szCs w:val="24"/>
        </w:rPr>
        <w:t xml:space="preserve">Physical contact is unavoidable and there is an inherent risk that certain types of physical contact can be construed as assault. </w:t>
      </w:r>
    </w:p>
    <w:p w:rsidR="006E1824" w:rsidRPr="004C1A1D" w:rsidRDefault="006E1824" w:rsidP="006E1824">
      <w:pPr>
        <w:pStyle w:val="BodyText"/>
        <w:rPr>
          <w:rFonts w:asciiTheme="minorHAnsi" w:hAnsiTheme="minorHAnsi" w:cstheme="minorHAnsi"/>
          <w:color w:val="D9D9D9" w:themeColor="background1" w:themeShade="D9"/>
        </w:rPr>
      </w:pPr>
      <w:r w:rsidRPr="004C1A1D">
        <w:rPr>
          <w:rFonts w:asciiTheme="minorHAnsi" w:hAnsiTheme="minorHAnsi" w:cstheme="minorHAnsi"/>
          <w:color w:val="D9D9D9" w:themeColor="background1" w:themeShade="D9"/>
        </w:rPr>
        <w:t>In the course of their work, teachers and support staff may have physical contact with students therefore clear procedures must be in place for the protection of staff and students.</w:t>
      </w:r>
    </w:p>
    <w:p w:rsidR="006E1824" w:rsidRPr="004C1A1D" w:rsidRDefault="006E1824" w:rsidP="006E1824">
      <w:pPr>
        <w:pStyle w:val="BodyText"/>
        <w:rPr>
          <w:rFonts w:asciiTheme="minorHAnsi" w:hAnsiTheme="minorHAnsi" w:cstheme="minorHAnsi"/>
          <w:color w:val="D9D9D9" w:themeColor="background1" w:themeShade="D9"/>
        </w:rPr>
      </w:pPr>
    </w:p>
    <w:p w:rsidR="00F9027A" w:rsidRPr="004C1A1D" w:rsidRDefault="00F9027A" w:rsidP="00F9027A">
      <w:pPr>
        <w:rPr>
          <w:rFonts w:ascii="Calibri" w:hAnsi="Calibri"/>
          <w:b/>
          <w:i/>
          <w:color w:val="D9D9D9" w:themeColor="background1" w:themeShade="D9"/>
          <w:sz w:val="24"/>
          <w:szCs w:val="24"/>
        </w:rPr>
      </w:pPr>
      <w:r w:rsidRPr="004C1A1D">
        <w:rPr>
          <w:rFonts w:ascii="Calibri" w:hAnsi="Calibri"/>
          <w:b/>
          <w:color w:val="D9D9D9" w:themeColor="background1" w:themeShade="D9"/>
          <w:sz w:val="24"/>
          <w:szCs w:val="24"/>
        </w:rPr>
        <w:t xml:space="preserve">Review Responsibility:   </w:t>
      </w:r>
      <w:r w:rsidRPr="004C1A1D">
        <w:rPr>
          <w:rFonts w:ascii="Calibri" w:hAnsi="Calibri"/>
          <w:b/>
          <w:i/>
          <w:color w:val="D9D9D9" w:themeColor="background1" w:themeShade="D9"/>
          <w:sz w:val="24"/>
          <w:szCs w:val="24"/>
        </w:rPr>
        <w:t xml:space="preserve">Principal, DP, Staff Rep. OM, </w:t>
      </w:r>
      <w:r w:rsidR="00B95A8C" w:rsidRPr="004C1A1D">
        <w:rPr>
          <w:rFonts w:ascii="Calibri" w:hAnsi="Calibri"/>
          <w:b/>
          <w:i/>
          <w:color w:val="D9D9D9" w:themeColor="background1" w:themeShade="D9"/>
          <w:sz w:val="24"/>
          <w:szCs w:val="24"/>
        </w:rPr>
        <w:t xml:space="preserve">BOT </w:t>
      </w:r>
      <w:r w:rsidRPr="004C1A1D">
        <w:rPr>
          <w:rFonts w:ascii="Calibri" w:hAnsi="Calibri"/>
          <w:b/>
          <w:i/>
          <w:color w:val="D9D9D9" w:themeColor="background1" w:themeShade="D9"/>
          <w:sz w:val="24"/>
          <w:szCs w:val="24"/>
        </w:rPr>
        <w:t xml:space="preserve">Chairperson </w:t>
      </w:r>
    </w:p>
    <w:p w:rsidR="00F9027A" w:rsidRPr="004C1A1D" w:rsidRDefault="00F9027A" w:rsidP="00F9027A">
      <w:pPr>
        <w:rPr>
          <w:rFonts w:ascii="Calibri" w:hAnsi="Calibri"/>
          <w:b/>
          <w:color w:val="D9D9D9" w:themeColor="background1" w:themeShade="D9"/>
          <w:sz w:val="24"/>
          <w:szCs w:val="24"/>
        </w:rPr>
      </w:pPr>
      <w:r w:rsidRPr="004C1A1D">
        <w:rPr>
          <w:rFonts w:ascii="Calibri" w:hAnsi="Calibri"/>
          <w:b/>
          <w:color w:val="D9D9D9" w:themeColor="background1" w:themeShade="D9"/>
          <w:sz w:val="24"/>
          <w:szCs w:val="24"/>
        </w:rPr>
        <w:lastRenderedPageBreak/>
        <w:t>Date Confirmed: …………………………………………………….</w:t>
      </w:r>
    </w:p>
    <w:p w:rsidR="00F9027A" w:rsidRPr="004C1A1D" w:rsidRDefault="00F9027A" w:rsidP="00F9027A">
      <w:pPr>
        <w:rPr>
          <w:rFonts w:ascii="Calibri" w:hAnsi="Calibri"/>
          <w:b/>
          <w:color w:val="D9D9D9" w:themeColor="background1" w:themeShade="D9"/>
          <w:sz w:val="24"/>
          <w:szCs w:val="24"/>
        </w:rPr>
      </w:pPr>
      <w:r w:rsidRPr="004C1A1D">
        <w:rPr>
          <w:rFonts w:ascii="Calibri" w:hAnsi="Calibri"/>
          <w:b/>
          <w:color w:val="D9D9D9" w:themeColor="background1" w:themeShade="D9"/>
          <w:sz w:val="24"/>
          <w:szCs w:val="24"/>
        </w:rPr>
        <w:t>Principal: ………………………………………………………………..</w:t>
      </w:r>
    </w:p>
    <w:p w:rsidR="00655C06" w:rsidRPr="00655C06" w:rsidRDefault="00655C06" w:rsidP="00655C06">
      <w:pPr>
        <w:rPr>
          <w:rFonts w:cstheme="minorHAnsi"/>
          <w:b/>
          <w:sz w:val="24"/>
          <w:szCs w:val="24"/>
        </w:rPr>
      </w:pPr>
    </w:p>
    <w:sectPr w:rsidR="00655C06" w:rsidRPr="00655C06" w:rsidSect="00137ED7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5B" w:rsidRDefault="0066075B" w:rsidP="00137ED7">
      <w:pPr>
        <w:spacing w:after="0" w:line="240" w:lineRule="auto"/>
      </w:pPr>
      <w:r>
        <w:separator/>
      </w:r>
    </w:p>
  </w:endnote>
  <w:endnote w:type="continuationSeparator" w:id="0">
    <w:p w:rsidR="0066075B" w:rsidRDefault="0066075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09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3DE" w:rsidRDefault="00144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3DE" w:rsidRDefault="00144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5B" w:rsidRDefault="0066075B" w:rsidP="00137ED7">
      <w:pPr>
        <w:spacing w:after="0" w:line="240" w:lineRule="auto"/>
      </w:pPr>
      <w:r>
        <w:separator/>
      </w:r>
    </w:p>
  </w:footnote>
  <w:footnote w:type="continuationSeparator" w:id="0">
    <w:p w:rsidR="0066075B" w:rsidRDefault="0066075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5"/>
      <w:gridCol w:w="1440"/>
    </w:tblGrid>
    <w:tr w:rsidR="00137ED7" w:rsidRPr="00137ED7" w:rsidTr="00137ED7">
      <w:trPr>
        <w:trHeight w:val="288"/>
      </w:trPr>
      <w:sdt>
        <w:sdtPr>
          <w:rPr>
            <w:rFonts w:ascii="Arial Black" w:hAnsi="Arial Black"/>
            <w:sz w:val="24"/>
            <w:szCs w:val="24"/>
          </w:rPr>
          <w:alias w:val="Title"/>
          <w:id w:val="77761602"/>
          <w:placeholder>
            <w:docPart w:val="F2EBE378C4E040689D6E24B7118907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205" w:type="dxa"/>
            </w:tcPr>
            <w:p w:rsidR="00137ED7" w:rsidRPr="00137ED7" w:rsidRDefault="00137ED7">
              <w:pPr>
                <w:pStyle w:val="Header"/>
                <w:jc w:val="right"/>
                <w:rPr>
                  <w:rFonts w:ascii="Arial Black" w:eastAsiaTheme="majorEastAsia" w:hAnsi="Arial Black" w:cstheme="majorBidi"/>
                  <w:sz w:val="24"/>
                  <w:szCs w:val="24"/>
                </w:rPr>
              </w:pPr>
              <w:r w:rsidRPr="00137ED7">
                <w:rPr>
                  <w:rFonts w:ascii="Arial Black" w:hAnsi="Arial Black"/>
                  <w:sz w:val="24"/>
                  <w:szCs w:val="24"/>
                </w:rPr>
                <w:t>PHYSICAL RESTRAINT &amp; CONTACT WITH STUDENTS</w:t>
              </w:r>
            </w:p>
          </w:tc>
        </w:sdtContent>
      </w:sdt>
      <w:sdt>
        <w:sdtPr>
          <w:rPr>
            <w:rFonts w:ascii="Arial Black" w:eastAsiaTheme="majorEastAsia" w:hAnsi="Arial Black" w:cstheme="majorBidi"/>
            <w:b/>
            <w:bCs/>
            <w:sz w:val="24"/>
            <w:szCs w:val="24"/>
          </w:rPr>
          <w:alias w:val="Year"/>
          <w:id w:val="77761609"/>
          <w:placeholder>
            <w:docPart w:val="E617730AAD814BA5A164A5784614F95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40" w:type="dxa"/>
            </w:tcPr>
            <w:p w:rsidR="00137ED7" w:rsidRPr="00137ED7" w:rsidRDefault="00AE739E" w:rsidP="00137ED7">
              <w:pPr>
                <w:pStyle w:val="Header"/>
                <w:ind w:left="145" w:hanging="145"/>
                <w:rPr>
                  <w:rFonts w:ascii="Arial Black" w:eastAsiaTheme="majorEastAsia" w:hAnsi="Arial Black" w:cstheme="majorBidi"/>
                  <w:b/>
                  <w:bCs/>
                  <w:sz w:val="24"/>
                  <w:szCs w:val="24"/>
                </w:rPr>
              </w:pPr>
              <w:r>
                <w:rPr>
                  <w:rFonts w:ascii="Arial Black" w:eastAsiaTheme="majorEastAsia" w:hAnsi="Arial Black" w:cstheme="majorBidi"/>
                  <w:b/>
                  <w:bCs/>
                  <w:sz w:val="24"/>
                  <w:szCs w:val="24"/>
                </w:rPr>
                <w:t>3.14</w:t>
              </w:r>
            </w:p>
          </w:tc>
        </w:sdtContent>
      </w:sdt>
    </w:tr>
  </w:tbl>
  <w:p w:rsidR="00137ED7" w:rsidRDefault="0013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776"/>
    <w:multiLevelType w:val="hybridMultilevel"/>
    <w:tmpl w:val="47D8B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8653AD"/>
    <w:multiLevelType w:val="hybridMultilevel"/>
    <w:tmpl w:val="B7C46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036DD3"/>
    <w:multiLevelType w:val="hybridMultilevel"/>
    <w:tmpl w:val="0D003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874E01"/>
    <w:multiLevelType w:val="hybridMultilevel"/>
    <w:tmpl w:val="682C0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FEDB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257B83"/>
    <w:multiLevelType w:val="hybridMultilevel"/>
    <w:tmpl w:val="469664BC"/>
    <w:lvl w:ilvl="0" w:tplc="85FE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7"/>
    <w:rsid w:val="0013573B"/>
    <w:rsid w:val="00137ED7"/>
    <w:rsid w:val="001443DE"/>
    <w:rsid w:val="0025729F"/>
    <w:rsid w:val="00262C09"/>
    <w:rsid w:val="0027693A"/>
    <w:rsid w:val="00297A06"/>
    <w:rsid w:val="004827C7"/>
    <w:rsid w:val="004C1A1D"/>
    <w:rsid w:val="00542B73"/>
    <w:rsid w:val="005507AB"/>
    <w:rsid w:val="005D48BE"/>
    <w:rsid w:val="005E4604"/>
    <w:rsid w:val="00632255"/>
    <w:rsid w:val="006501DF"/>
    <w:rsid w:val="00655C06"/>
    <w:rsid w:val="0066075B"/>
    <w:rsid w:val="006B1B26"/>
    <w:rsid w:val="006D53BD"/>
    <w:rsid w:val="006E1824"/>
    <w:rsid w:val="00753E20"/>
    <w:rsid w:val="0079268A"/>
    <w:rsid w:val="00831209"/>
    <w:rsid w:val="008C2A0D"/>
    <w:rsid w:val="00A53034"/>
    <w:rsid w:val="00AE739E"/>
    <w:rsid w:val="00B146C5"/>
    <w:rsid w:val="00B95A8C"/>
    <w:rsid w:val="00C75B41"/>
    <w:rsid w:val="00E21957"/>
    <w:rsid w:val="00E75A05"/>
    <w:rsid w:val="00E96376"/>
    <w:rsid w:val="00F772BD"/>
    <w:rsid w:val="00F9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6A1E"/>
  <w15:docId w15:val="{617B7966-2993-4D18-B8D1-36ECD35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D7"/>
  </w:style>
  <w:style w:type="paragraph" w:styleId="Footer">
    <w:name w:val="footer"/>
    <w:basedOn w:val="Normal"/>
    <w:link w:val="FooterChar"/>
    <w:uiPriority w:val="99"/>
    <w:unhideWhenUsed/>
    <w:rsid w:val="0013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D7"/>
  </w:style>
  <w:style w:type="paragraph" w:styleId="BalloonText">
    <w:name w:val="Balloon Text"/>
    <w:basedOn w:val="Normal"/>
    <w:link w:val="BalloonTextChar"/>
    <w:uiPriority w:val="99"/>
    <w:semiHidden/>
    <w:unhideWhenUsed/>
    <w:rsid w:val="0013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46C5"/>
    <w:pPr>
      <w:spacing w:after="0" w:line="240" w:lineRule="auto"/>
      <w:jc w:val="both"/>
    </w:pPr>
    <w:rPr>
      <w:rFonts w:ascii="Tw Cen MT" w:eastAsia="Times New Roman" w:hAnsi="Tw Cen MT" w:cs="Tw Cen MT"/>
      <w:sz w:val="24"/>
      <w:szCs w:val="24"/>
      <w:lang w:val="en-NZ" w:eastAsia="en-NZ"/>
    </w:rPr>
  </w:style>
  <w:style w:type="character" w:customStyle="1" w:styleId="BodyTextChar">
    <w:name w:val="Body Text Char"/>
    <w:basedOn w:val="DefaultParagraphFont"/>
    <w:link w:val="BodyText"/>
    <w:semiHidden/>
    <w:rsid w:val="00B146C5"/>
    <w:rPr>
      <w:rFonts w:ascii="Tw Cen MT" w:eastAsia="Times New Roman" w:hAnsi="Tw Cen MT" w:cs="Tw Cen MT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BE378C4E040689D6E24B71189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43C7-48CE-4AA8-8875-C8664982854C}"/>
      </w:docPartPr>
      <w:docPartBody>
        <w:p w:rsidR="00335683" w:rsidRDefault="007C61E1" w:rsidP="007C61E1">
          <w:pPr>
            <w:pStyle w:val="F2EBE378C4E040689D6E24B7118907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617730AAD814BA5A164A5784614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9C5F-3FB3-40DF-AFB7-A6EA647C135B}"/>
      </w:docPartPr>
      <w:docPartBody>
        <w:p w:rsidR="00335683" w:rsidRDefault="007C61E1" w:rsidP="007C61E1">
          <w:pPr>
            <w:pStyle w:val="E617730AAD814BA5A164A5784614F95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E1"/>
    <w:rsid w:val="00335683"/>
    <w:rsid w:val="00511311"/>
    <w:rsid w:val="00751721"/>
    <w:rsid w:val="007C61E1"/>
    <w:rsid w:val="007D1F37"/>
    <w:rsid w:val="00B657E1"/>
    <w:rsid w:val="00E51D2A"/>
    <w:rsid w:val="00E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BE378C4E040689D6E24B7118907C8">
    <w:name w:val="F2EBE378C4E040689D6E24B7118907C8"/>
    <w:rsid w:val="007C61E1"/>
  </w:style>
  <w:style w:type="paragraph" w:customStyle="1" w:styleId="E617730AAD814BA5A164A5784614F951">
    <w:name w:val="E617730AAD814BA5A164A5784614F951"/>
    <w:rsid w:val="007C6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3.14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RESTRAINT &amp; CONTACT WITH STUDENTS</vt:lpstr>
    </vt:vector>
  </TitlesOfParts>
  <Company>EF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RESTRAINT &amp; CONTACT WITH STUDENTS</dc:title>
  <dc:creator>Education Futures Ltd</dc:creator>
  <cp:lastModifiedBy>Windows User</cp:lastModifiedBy>
  <cp:revision>5</cp:revision>
  <dcterms:created xsi:type="dcterms:W3CDTF">2015-02-11T00:21:00Z</dcterms:created>
  <dcterms:modified xsi:type="dcterms:W3CDTF">2018-01-02T22:36:00Z</dcterms:modified>
</cp:coreProperties>
</file>