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A4A78" w:rsidTr="00BA4A78">
        <w:trPr>
          <w:trHeight w:val="296"/>
        </w:trPr>
        <w:tc>
          <w:tcPr>
            <w:tcW w:w="9464" w:type="dxa"/>
            <w:tcBorders>
              <w:top w:val="nil"/>
              <w:left w:val="nil"/>
              <w:bottom w:val="nil"/>
              <w:right w:val="nil"/>
            </w:tcBorders>
          </w:tcPr>
          <w:p w:rsidR="00BA4A78" w:rsidRDefault="00BA4A78">
            <w:pPr>
              <w:rPr>
                <w:rFonts w:ascii="Calibri" w:hAnsi="Calibri"/>
                <w:color w:val="000000"/>
              </w:rPr>
            </w:pPr>
          </w:p>
          <w:p w:rsidR="00BA4A78" w:rsidRDefault="00BA4A78">
            <w:pPr>
              <w:jc w:val="center"/>
              <w:rPr>
                <w:noProof/>
                <w:lang w:val="en-US"/>
              </w:rPr>
            </w:pPr>
          </w:p>
          <w:p w:rsidR="00962392" w:rsidRDefault="00080347">
            <w:pPr>
              <w:jc w:val="center"/>
              <w:rPr>
                <w:noProof/>
                <w:lang w:val="en-US"/>
              </w:rPr>
            </w:pPr>
            <w:r>
              <w:rPr>
                <w:noProof/>
                <w:lang w:val="en-NZ" w:eastAsia="en-NZ"/>
              </w:rPr>
              <w:drawing>
                <wp:inline distT="0" distB="0" distL="0" distR="0">
                  <wp:extent cx="2113280" cy="1035050"/>
                  <wp:effectExtent l="0" t="0" r="1270" b="0"/>
                  <wp:docPr id="1" name="Picture 1" descr="LOGO - 2LINE-RASTER-SHADED-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2LINE-RASTER-SHADED-WELLINGTON"/>
                          <pic:cNvPicPr>
                            <a:picLocks noChangeAspect="1" noChangeArrowheads="1"/>
                          </pic:cNvPicPr>
                        </pic:nvPicPr>
                        <pic:blipFill>
                          <a:blip r:embed="rId7">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962392" w:rsidRDefault="00962392">
            <w:pPr>
              <w:jc w:val="center"/>
              <w:rPr>
                <w:rFonts w:ascii="Calibri" w:hAnsi="Calibri"/>
                <w:color w:val="000000"/>
              </w:rPr>
            </w:pPr>
          </w:p>
          <w:p w:rsidR="00BA4A78" w:rsidRDefault="00BA4A78">
            <w:pPr>
              <w:rPr>
                <w:rFonts w:ascii="Calibri" w:hAnsi="Calibri"/>
                <w:color w:val="000000"/>
              </w:rPr>
            </w:pPr>
          </w:p>
          <w:p w:rsidR="00BA4A78" w:rsidRDefault="007309F6">
            <w:pPr>
              <w:jc w:val="center"/>
              <w:rPr>
                <w:rFonts w:ascii="Arial Black" w:hAnsi="Arial Black"/>
                <w:sz w:val="32"/>
                <w:szCs w:val="32"/>
              </w:rPr>
            </w:pPr>
            <w:r>
              <w:rPr>
                <w:rFonts w:ascii="Arial Black" w:hAnsi="Arial Black"/>
                <w:sz w:val="32"/>
                <w:szCs w:val="32"/>
              </w:rPr>
              <w:t>STAFF CODE</w:t>
            </w:r>
            <w:r w:rsidR="00BA4A78">
              <w:rPr>
                <w:rFonts w:ascii="Arial Black" w:hAnsi="Arial Black"/>
                <w:sz w:val="32"/>
                <w:szCs w:val="32"/>
              </w:rPr>
              <w:t xml:space="preserve"> OF ETHICS </w:t>
            </w:r>
          </w:p>
          <w:p w:rsidR="00BA4A78" w:rsidRPr="003B44EF" w:rsidRDefault="00BA4A78" w:rsidP="003B44EF">
            <w:pPr>
              <w:jc w:val="center"/>
              <w:rPr>
                <w:rFonts w:ascii="Arial Black" w:hAnsi="Arial Black"/>
                <w:sz w:val="32"/>
                <w:szCs w:val="32"/>
              </w:rPr>
            </w:pPr>
            <w:r>
              <w:rPr>
                <w:rFonts w:ascii="Arial Black" w:hAnsi="Arial Black"/>
                <w:sz w:val="32"/>
                <w:szCs w:val="32"/>
              </w:rPr>
              <w:t>PROCEDURE</w:t>
            </w:r>
          </w:p>
          <w:p w:rsidR="00BA4A78" w:rsidRDefault="00BA4A78">
            <w:pPr>
              <w:rPr>
                <w:rFonts w:ascii="Calibri" w:hAnsi="Calibri"/>
                <w:b/>
                <w:u w:val="single"/>
              </w:rPr>
            </w:pPr>
            <w:r>
              <w:rPr>
                <w:rFonts w:ascii="Calibri" w:hAnsi="Calibri"/>
                <w:b/>
                <w:u w:val="single"/>
              </w:rPr>
              <w:t>RATIONALE</w:t>
            </w:r>
          </w:p>
          <w:p w:rsidR="00BA4A78" w:rsidRDefault="00BA4A78">
            <w:pPr>
              <w:rPr>
                <w:rFonts w:ascii="Calibri" w:hAnsi="Calibri"/>
                <w:b/>
                <w:u w:val="single"/>
              </w:rPr>
            </w:pPr>
          </w:p>
          <w:p w:rsidR="00BA4A78" w:rsidRDefault="00BA4A78">
            <w:pPr>
              <w:rPr>
                <w:rFonts w:ascii="Calibri" w:hAnsi="Calibri"/>
              </w:rPr>
            </w:pPr>
            <w:r>
              <w:rPr>
                <w:rFonts w:ascii="Calibri" w:hAnsi="Calibri"/>
              </w:rPr>
              <w:t xml:space="preserve">The </w:t>
            </w:r>
            <w:r>
              <w:rPr>
                <w:rFonts w:ascii="Calibri" w:hAnsi="Calibri"/>
                <w:b/>
              </w:rPr>
              <w:t>Board</w:t>
            </w:r>
            <w:r>
              <w:rPr>
                <w:rFonts w:ascii="Calibri" w:hAnsi="Calibri"/>
              </w:rPr>
              <w:t xml:space="preserve"> is committed to ethical conduct in all areas of the staff’s responsibilities and authority. </w:t>
            </w:r>
          </w:p>
          <w:p w:rsidR="00BA4A78" w:rsidRDefault="00BA4A78">
            <w:pPr>
              <w:rPr>
                <w:rFonts w:ascii="Calibri" w:hAnsi="Calibri"/>
                <w:color w:val="000000"/>
              </w:rPr>
            </w:pPr>
          </w:p>
          <w:p w:rsidR="00BA4A78" w:rsidRDefault="00BA4A78">
            <w:pPr>
              <w:rPr>
                <w:rFonts w:ascii="Calibri" w:hAnsi="Calibri"/>
                <w:color w:val="000000"/>
              </w:rPr>
            </w:pPr>
          </w:p>
          <w:p w:rsidR="00BA4A78" w:rsidRDefault="00BA4A78" w:rsidP="00E91CB0">
            <w:pPr>
              <w:jc w:val="center"/>
              <w:rPr>
                <w:rFonts w:ascii="Arial Black" w:hAnsi="Arial Black"/>
                <w:b/>
                <w:u w:val="single"/>
              </w:rPr>
            </w:pPr>
            <w:r>
              <w:rPr>
                <w:rFonts w:ascii="Arial Black" w:hAnsi="Arial Black"/>
                <w:b/>
                <w:color w:val="000000"/>
                <w:u w:val="single"/>
              </w:rPr>
              <w:t>TEACHER AND SUPPORT STAFF CODE OF ETHICS</w:t>
            </w:r>
          </w:p>
        </w:tc>
      </w:tr>
      <w:tr w:rsidR="00BA4A78" w:rsidTr="00BA4A78">
        <w:trPr>
          <w:trHeight w:val="296"/>
        </w:trPr>
        <w:tc>
          <w:tcPr>
            <w:tcW w:w="9464" w:type="dxa"/>
            <w:tcBorders>
              <w:top w:val="nil"/>
              <w:left w:val="nil"/>
              <w:bottom w:val="nil"/>
              <w:right w:val="nil"/>
            </w:tcBorders>
          </w:tcPr>
          <w:p w:rsidR="00BA4A78" w:rsidRDefault="00E91CB0" w:rsidP="00E91CB0">
            <w:pPr>
              <w:jc w:val="center"/>
              <w:rPr>
                <w:rFonts w:ascii="Calibri" w:hAnsi="Calibri"/>
                <w:b/>
                <w:color w:val="000000"/>
              </w:rPr>
            </w:pPr>
            <w:r>
              <w:rPr>
                <w:rFonts w:ascii="Calibri" w:hAnsi="Calibri"/>
                <w:b/>
                <w:color w:val="000000"/>
              </w:rPr>
              <w:t>(NZEI)</w:t>
            </w:r>
          </w:p>
          <w:p w:rsidR="00BA4A78" w:rsidRDefault="00BA4A78">
            <w:pPr>
              <w:rPr>
                <w:rFonts w:ascii="Calibri" w:hAnsi="Calibri"/>
                <w:color w:val="000000"/>
              </w:rPr>
            </w:pPr>
            <w:r>
              <w:rPr>
                <w:rFonts w:ascii="Calibri" w:hAnsi="Calibri"/>
                <w:color w:val="000000"/>
              </w:rPr>
              <w:t xml:space="preserve">Members of the </w:t>
            </w:r>
            <w:r w:rsidRPr="00A41971">
              <w:rPr>
                <w:rFonts w:ascii="Calibri" w:hAnsi="Calibri"/>
                <w:i/>
                <w:color w:val="000000"/>
              </w:rPr>
              <w:t>New Zealand Educational Institute</w:t>
            </w:r>
            <w:r>
              <w:rPr>
                <w:rFonts w:ascii="Calibri" w:hAnsi="Calibri"/>
                <w:color w:val="000000"/>
              </w:rPr>
              <w:t xml:space="preserve"> accept a commitment of the following ideal as embodying what is best in the profession of teaching and in education.</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Personal service to others through concern for and responsible pro-motion of, the education and welfare of children, students, support staff and teacher;</w:t>
            </w:r>
          </w:p>
        </w:tc>
      </w:tr>
      <w:tr w:rsidR="00BA4A78" w:rsidTr="00BA4A78">
        <w:trPr>
          <w:trHeight w:val="296"/>
        </w:trPr>
        <w:tc>
          <w:tcPr>
            <w:tcW w:w="9464" w:type="dxa"/>
            <w:tcBorders>
              <w:top w:val="nil"/>
              <w:left w:val="nil"/>
              <w:bottom w:val="nil"/>
              <w:right w:val="nil"/>
            </w:tcBorders>
          </w:tcPr>
          <w:p w:rsidR="00BA4A78" w:rsidRDefault="00BA4A78">
            <w:pPr>
              <w:widowControl w:val="0"/>
              <w:autoSpaceDE w:val="0"/>
              <w:autoSpaceDN w:val="0"/>
              <w:adjustRightInd w:val="0"/>
              <w:rPr>
                <w:rFonts w:ascii="Calibri" w:hAnsi="Calibri"/>
                <w:color w:val="000000"/>
                <w:lang w:val="en-US"/>
              </w:rPr>
            </w:pPr>
          </w:p>
          <w:p w:rsidR="00BA4A78" w:rsidRDefault="00BA4A78">
            <w:pPr>
              <w:rPr>
                <w:rFonts w:ascii="Calibri" w:hAnsi="Calibri"/>
                <w:b/>
                <w:color w:val="000000"/>
                <w:lang w:val="en-US"/>
              </w:rPr>
            </w:pPr>
            <w:r>
              <w:rPr>
                <w:rFonts w:ascii="Calibri" w:hAnsi="Calibri"/>
                <w:b/>
                <w:color w:val="000000"/>
              </w:rPr>
              <w:t>Members accept that realisation of the goals implicit in this ideal depends upon;</w:t>
            </w:r>
          </w:p>
        </w:tc>
      </w:tr>
      <w:tr w:rsidR="00BA4A78" w:rsidTr="00BA4A78">
        <w:trPr>
          <w:trHeight w:val="296"/>
        </w:trPr>
        <w:tc>
          <w:tcPr>
            <w:tcW w:w="9464" w:type="dxa"/>
            <w:tcBorders>
              <w:top w:val="nil"/>
              <w:left w:val="nil"/>
              <w:bottom w:val="nil"/>
              <w:right w:val="nil"/>
            </w:tcBorders>
          </w:tcPr>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the attainment of high qualifications, expert knowledge and specialised skills;</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the continuing inquiry into and evaluation of the teaching task itself;</w:t>
            </w:r>
          </w:p>
          <w:p w:rsidR="00BA4A78" w:rsidRDefault="00BA4A78">
            <w:pPr>
              <w:rPr>
                <w:rFonts w:ascii="Calibri" w:hAnsi="Calibri"/>
                <w:color w:val="000000"/>
              </w:rPr>
            </w:pPr>
          </w:p>
          <w:p w:rsidR="00BA4A78" w:rsidRDefault="00BA4A78">
            <w:pPr>
              <w:rPr>
                <w:rFonts w:ascii="Calibri" w:hAnsi="Calibri"/>
                <w:color w:val="000000"/>
                <w:lang w:val="en-US"/>
              </w:rPr>
            </w:pPr>
            <w:r>
              <w:rPr>
                <w:rFonts w:ascii="Calibri" w:hAnsi="Calibri"/>
                <w:color w:val="000000"/>
              </w:rPr>
              <w:t>*</w:t>
            </w:r>
            <w:r>
              <w:rPr>
                <w:rFonts w:ascii="Calibri" w:hAnsi="Calibri"/>
                <w:color w:val="000000"/>
              </w:rPr>
              <w:tab/>
              <w:t xml:space="preserve">a proper understanding, not only of human development, but also the values which are </w:t>
            </w:r>
            <w:r>
              <w:rPr>
                <w:rFonts w:ascii="Calibri" w:hAnsi="Calibri"/>
                <w:color w:val="000000"/>
              </w:rPr>
              <w:tab/>
              <w:t>fundamental to worthwhile living in a multi-cultural society.</w:t>
            </w:r>
          </w:p>
        </w:tc>
      </w:tr>
      <w:tr w:rsidR="00BA4A78" w:rsidTr="00BA4A78">
        <w:trPr>
          <w:trHeight w:val="296"/>
        </w:trPr>
        <w:tc>
          <w:tcPr>
            <w:tcW w:w="9464" w:type="dxa"/>
            <w:tcBorders>
              <w:top w:val="nil"/>
              <w:left w:val="nil"/>
              <w:bottom w:val="nil"/>
              <w:right w:val="nil"/>
            </w:tcBorders>
          </w:tcPr>
          <w:p w:rsidR="00BA4A78" w:rsidRDefault="00BA4A78">
            <w:pPr>
              <w:widowControl w:val="0"/>
              <w:autoSpaceDE w:val="0"/>
              <w:autoSpaceDN w:val="0"/>
              <w:adjustRightInd w:val="0"/>
              <w:rPr>
                <w:rFonts w:ascii="Calibri" w:hAnsi="Calibri"/>
                <w:color w:val="000000"/>
                <w:lang w:val="en-US"/>
              </w:rPr>
            </w:pPr>
          </w:p>
          <w:p w:rsidR="00BA4A78" w:rsidRDefault="00BA4A78">
            <w:pPr>
              <w:rPr>
                <w:rFonts w:ascii="Calibri" w:hAnsi="Calibri"/>
                <w:b/>
                <w:color w:val="000000"/>
                <w:lang w:val="en-US"/>
              </w:rPr>
            </w:pPr>
            <w:r>
              <w:rPr>
                <w:rFonts w:ascii="Calibri" w:hAnsi="Calibri"/>
                <w:b/>
                <w:color w:val="000000"/>
              </w:rPr>
              <w:t>In determining our conduct we should recognise;</w:t>
            </w:r>
          </w:p>
        </w:tc>
      </w:tr>
      <w:tr w:rsidR="00BA4A78" w:rsidTr="00BA4A78">
        <w:trPr>
          <w:trHeight w:val="296"/>
        </w:trPr>
        <w:tc>
          <w:tcPr>
            <w:tcW w:w="9464" w:type="dxa"/>
            <w:tcBorders>
              <w:top w:val="nil"/>
              <w:left w:val="nil"/>
              <w:bottom w:val="nil"/>
              <w:right w:val="nil"/>
            </w:tcBorders>
          </w:tcPr>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our obligation to advance the cause of education;</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that we should act in a manner which maintains the honour and dignity of the  education service;</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that individuals can make significant contributions to the community in many varied ways;</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that we should recognise and respect the dignity and rights of all persons without prejudice to colour, race, ethnic or national origins, age, family responsibilities, sex,  sexual orientation, marital status, religious or ethical belief</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lastRenderedPageBreak/>
              <w:t>*</w:t>
            </w:r>
            <w:r>
              <w:rPr>
                <w:rFonts w:ascii="Calibri" w:hAnsi="Calibri"/>
                <w:color w:val="000000"/>
              </w:rPr>
              <w:tab/>
              <w:t>that we have an obligation to assist all children to develop to their fullest extent;</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that we should respect the professional integrity of our colleagues and help them to maintain the best possible standard of professional competence;</w:t>
            </w:r>
          </w:p>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w:t>
            </w:r>
            <w:r>
              <w:rPr>
                <w:rFonts w:ascii="Calibri" w:hAnsi="Calibri"/>
                <w:color w:val="000000"/>
              </w:rPr>
              <w:tab/>
              <w:t>that we should co-operate with caregivers to promote the education and welfare of children;</w:t>
            </w:r>
          </w:p>
          <w:p w:rsidR="00BA4A78" w:rsidRDefault="00BA4A78">
            <w:pPr>
              <w:rPr>
                <w:rFonts w:ascii="Calibri" w:hAnsi="Calibri"/>
                <w:color w:val="000000"/>
              </w:rPr>
            </w:pPr>
          </w:p>
          <w:p w:rsidR="00BA4A78" w:rsidRDefault="00BA4A78" w:rsidP="00B55FED">
            <w:pPr>
              <w:numPr>
                <w:ilvl w:val="0"/>
                <w:numId w:val="1"/>
              </w:numPr>
              <w:rPr>
                <w:rFonts w:ascii="Calibri" w:hAnsi="Calibri"/>
                <w:color w:val="000000"/>
              </w:rPr>
            </w:pPr>
            <w:r>
              <w:rPr>
                <w:rFonts w:ascii="Calibri" w:hAnsi="Calibri"/>
                <w:color w:val="000000"/>
              </w:rPr>
              <w:t>that we have a responsibility for our action and judgments;</w:t>
            </w:r>
          </w:p>
          <w:p w:rsidR="00BA4A78" w:rsidRDefault="00BA4A78">
            <w:pPr>
              <w:ind w:left="360"/>
              <w:rPr>
                <w:rFonts w:ascii="Calibri" w:hAnsi="Calibri"/>
                <w:color w:val="000000"/>
              </w:rPr>
            </w:pPr>
          </w:p>
          <w:p w:rsidR="00BA4A78" w:rsidRDefault="00BA4A78" w:rsidP="00B55FED">
            <w:pPr>
              <w:widowControl w:val="0"/>
              <w:numPr>
                <w:ilvl w:val="0"/>
                <w:numId w:val="1"/>
              </w:numPr>
              <w:autoSpaceDE w:val="0"/>
              <w:autoSpaceDN w:val="0"/>
              <w:adjustRightInd w:val="0"/>
              <w:rPr>
                <w:rFonts w:ascii="Calibri" w:hAnsi="Calibri"/>
                <w:color w:val="000000"/>
                <w:lang w:val="en-US"/>
              </w:rPr>
            </w:pPr>
            <w:r>
              <w:rPr>
                <w:rFonts w:ascii="Calibri" w:hAnsi="Calibri"/>
                <w:color w:val="000000"/>
              </w:rPr>
              <w:t>that our obligation is to enhance the standing of the education service within the community.</w:t>
            </w:r>
          </w:p>
        </w:tc>
      </w:tr>
      <w:tr w:rsidR="00BA4A78" w:rsidTr="00BA4A78">
        <w:trPr>
          <w:trHeight w:val="296"/>
        </w:trPr>
        <w:tc>
          <w:tcPr>
            <w:tcW w:w="9464" w:type="dxa"/>
            <w:tcBorders>
              <w:top w:val="nil"/>
              <w:left w:val="nil"/>
              <w:bottom w:val="nil"/>
              <w:right w:val="nil"/>
            </w:tcBorders>
          </w:tcPr>
          <w:p w:rsidR="00BA4A78" w:rsidRDefault="00BA4A78">
            <w:pPr>
              <w:rPr>
                <w:rFonts w:ascii="Calibri" w:hAnsi="Calibri"/>
                <w:b/>
                <w:color w:val="000000"/>
              </w:rPr>
            </w:pPr>
          </w:p>
          <w:p w:rsidR="00BA4A78" w:rsidRDefault="00BA4A78">
            <w:pPr>
              <w:rPr>
                <w:rFonts w:ascii="Calibri" w:hAnsi="Calibri"/>
                <w:b/>
                <w:color w:val="000000"/>
              </w:rPr>
            </w:pPr>
          </w:p>
          <w:p w:rsidR="00BA4A78" w:rsidRDefault="00BA4A78">
            <w:pPr>
              <w:rPr>
                <w:rFonts w:ascii="Calibri" w:hAnsi="Calibri"/>
                <w:b/>
                <w:color w:val="000000"/>
              </w:rPr>
            </w:pPr>
            <w:r>
              <w:rPr>
                <w:rFonts w:ascii="Calibri" w:hAnsi="Calibri"/>
                <w:b/>
                <w:color w:val="000000"/>
              </w:rPr>
              <w:t>In carrying out our responsibilities we agree:</w:t>
            </w:r>
          </w:p>
        </w:tc>
      </w:tr>
      <w:tr w:rsidR="00BA4A78" w:rsidTr="00BA4A78">
        <w:trPr>
          <w:trHeight w:val="296"/>
        </w:trPr>
        <w:tc>
          <w:tcPr>
            <w:tcW w:w="9464" w:type="dxa"/>
            <w:tcBorders>
              <w:top w:val="nil"/>
              <w:left w:val="nil"/>
              <w:bottom w:val="nil"/>
              <w:right w:val="nil"/>
            </w:tcBorders>
          </w:tcPr>
          <w:p w:rsidR="00BA4A78" w:rsidRDefault="00BA4A78">
            <w:pPr>
              <w:rPr>
                <w:rFonts w:ascii="Calibri" w:hAnsi="Calibri"/>
                <w:color w:val="000000"/>
              </w:rPr>
            </w:pPr>
          </w:p>
          <w:p w:rsidR="00BA4A78" w:rsidRDefault="00BA4A78">
            <w:pPr>
              <w:rPr>
                <w:rFonts w:ascii="Calibri" w:hAnsi="Calibri"/>
                <w:color w:val="000000"/>
              </w:rPr>
            </w:pPr>
            <w:r>
              <w:rPr>
                <w:rFonts w:ascii="Calibri" w:hAnsi="Calibri"/>
                <w:color w:val="000000"/>
              </w:rPr>
              <w:t>The policy /procedural statements of the B.O.T., our school charter goals and philosophy, and the Ministry of Education requirements</w:t>
            </w:r>
            <w:r w:rsidR="007826A5">
              <w:rPr>
                <w:rFonts w:ascii="Calibri" w:hAnsi="Calibri"/>
                <w:color w:val="000000"/>
              </w:rPr>
              <w:t xml:space="preserve"> and ERO compliances</w:t>
            </w:r>
            <w:r>
              <w:rPr>
                <w:rFonts w:ascii="Calibri" w:hAnsi="Calibri"/>
                <w:color w:val="000000"/>
              </w:rPr>
              <w:t>, will form the basis of our decision making. The focus of all decisio</w:t>
            </w:r>
            <w:r w:rsidR="00D9311C">
              <w:rPr>
                <w:rFonts w:ascii="Calibri" w:hAnsi="Calibri"/>
                <w:color w:val="000000"/>
              </w:rPr>
              <w:t>ns made is the educational well</w:t>
            </w:r>
            <w:r>
              <w:rPr>
                <w:rFonts w:ascii="Calibri" w:hAnsi="Calibri"/>
                <w:color w:val="000000"/>
              </w:rPr>
              <w:t>being of the students at this school.</w:t>
            </w:r>
            <w:r>
              <w:rPr>
                <w:rFonts w:ascii="Calibri" w:hAnsi="Calibri"/>
                <w:color w:val="000000"/>
              </w:rPr>
              <w:tab/>
            </w:r>
          </w:p>
          <w:p w:rsidR="00BA4A78" w:rsidRDefault="00BA4A78">
            <w:pPr>
              <w:rPr>
                <w:rFonts w:ascii="Calibri" w:hAnsi="Calibri"/>
                <w:color w:val="000000"/>
              </w:rPr>
            </w:pPr>
          </w:p>
        </w:tc>
      </w:tr>
      <w:tr w:rsidR="00BA4A78" w:rsidTr="00BA4A78">
        <w:trPr>
          <w:trHeight w:val="296"/>
        </w:trPr>
        <w:tc>
          <w:tcPr>
            <w:tcW w:w="9464" w:type="dxa"/>
            <w:tcBorders>
              <w:top w:val="nil"/>
              <w:left w:val="nil"/>
              <w:bottom w:val="nil"/>
              <w:right w:val="nil"/>
            </w:tcBorders>
          </w:tcPr>
          <w:p w:rsidR="00BA4A78" w:rsidRDefault="00BA4A78">
            <w:pPr>
              <w:rPr>
                <w:rFonts w:ascii="Calibri" w:hAnsi="Calibri"/>
                <w:b/>
                <w:color w:val="000000"/>
              </w:rPr>
            </w:pPr>
          </w:p>
          <w:p w:rsidR="00BA4A78" w:rsidRDefault="00BA4A78">
            <w:pPr>
              <w:rPr>
                <w:rFonts w:ascii="Calibri" w:hAnsi="Calibri"/>
                <w:color w:val="000000"/>
              </w:rPr>
            </w:pPr>
            <w:r>
              <w:rPr>
                <w:rFonts w:ascii="Calibri" w:hAnsi="Calibri"/>
                <w:b/>
                <w:color w:val="000000"/>
              </w:rPr>
              <w:t>A guide to ethical practices:</w:t>
            </w:r>
          </w:p>
        </w:tc>
      </w:tr>
      <w:tr w:rsidR="00BA4A78" w:rsidTr="00BA4A78">
        <w:trPr>
          <w:trHeight w:val="296"/>
        </w:trPr>
        <w:tc>
          <w:tcPr>
            <w:tcW w:w="9464" w:type="dxa"/>
            <w:tcBorders>
              <w:top w:val="nil"/>
              <w:left w:val="nil"/>
              <w:bottom w:val="nil"/>
              <w:right w:val="nil"/>
            </w:tcBorders>
          </w:tcPr>
          <w:p w:rsidR="00BA4A78" w:rsidRDefault="00BA4A78">
            <w:pPr>
              <w:rPr>
                <w:rFonts w:ascii="Calibri" w:hAnsi="Calibri"/>
                <w:color w:val="000000"/>
              </w:rPr>
            </w:pPr>
            <w:r>
              <w:rPr>
                <w:rFonts w:ascii="Calibri" w:hAnsi="Calibri"/>
                <w:color w:val="000000"/>
              </w:rPr>
              <w:tab/>
            </w:r>
          </w:p>
          <w:p w:rsidR="00BA4A78" w:rsidRDefault="00BA4A78">
            <w:pPr>
              <w:rPr>
                <w:rFonts w:ascii="Calibri" w:hAnsi="Calibri"/>
                <w:color w:val="000000"/>
              </w:rPr>
            </w:pPr>
            <w:r>
              <w:rPr>
                <w:rFonts w:ascii="Calibri" w:hAnsi="Calibri"/>
                <w:color w:val="000000"/>
              </w:rPr>
              <w:t>Members as individuals or  groups will not attempt to influence the Minister, the Ministry of Education, or other government agencies, or Boards of Trustees in a manner contrary to the policies and objectives of the Institute;</w:t>
            </w:r>
          </w:p>
          <w:p w:rsidR="00BA4A78" w:rsidRDefault="00BA4A78">
            <w:pPr>
              <w:rPr>
                <w:rFonts w:ascii="Calibri" w:hAnsi="Calibri"/>
                <w:color w:val="000000"/>
              </w:rPr>
            </w:pPr>
            <w:r>
              <w:rPr>
                <w:rFonts w:ascii="Calibri" w:hAnsi="Calibri"/>
                <w:color w:val="000000"/>
              </w:rPr>
              <w:t>*</w:t>
            </w:r>
            <w:r>
              <w:rPr>
                <w:rFonts w:ascii="Calibri" w:hAnsi="Calibri"/>
                <w:color w:val="000000"/>
              </w:rPr>
              <w:tab/>
              <w:t>A member will not wilfully ignore a lawful resolution of the Institute,</w:t>
            </w:r>
          </w:p>
          <w:p w:rsidR="00BA4A78" w:rsidRDefault="00BA4A78">
            <w:pPr>
              <w:rPr>
                <w:rFonts w:ascii="Calibri" w:hAnsi="Calibri"/>
                <w:color w:val="000000"/>
              </w:rPr>
            </w:pPr>
            <w:r>
              <w:rPr>
                <w:rFonts w:ascii="Calibri" w:hAnsi="Calibri"/>
                <w:color w:val="000000"/>
              </w:rPr>
              <w:t>*</w:t>
            </w:r>
            <w:r>
              <w:rPr>
                <w:rFonts w:ascii="Calibri" w:hAnsi="Calibri"/>
                <w:color w:val="000000"/>
              </w:rPr>
              <w:tab/>
              <w:t>Members will not criticise students to those not directly concerned with their welfare or education;</w:t>
            </w:r>
          </w:p>
          <w:p w:rsidR="00BA4A78" w:rsidRDefault="00BA4A78">
            <w:pPr>
              <w:rPr>
                <w:rFonts w:ascii="Calibri" w:hAnsi="Calibri"/>
                <w:color w:val="000000"/>
              </w:rPr>
            </w:pPr>
            <w:r>
              <w:rPr>
                <w:rFonts w:ascii="Calibri" w:hAnsi="Calibri"/>
                <w:color w:val="000000"/>
              </w:rPr>
              <w:t>*</w:t>
            </w:r>
            <w:r>
              <w:rPr>
                <w:rFonts w:ascii="Calibri" w:hAnsi="Calibri"/>
                <w:color w:val="000000"/>
              </w:rPr>
              <w:tab/>
            </w:r>
            <w:r w:rsidRPr="00D9311C">
              <w:rPr>
                <w:rFonts w:ascii="Calibri" w:hAnsi="Calibri"/>
                <w:b/>
                <w:color w:val="000000"/>
              </w:rPr>
              <w:t>Members will not harass, in any form, their colleagues;</w:t>
            </w:r>
          </w:p>
          <w:p w:rsidR="00BA4A78" w:rsidRDefault="00BA4A78">
            <w:pPr>
              <w:rPr>
                <w:rFonts w:ascii="Calibri" w:hAnsi="Calibri"/>
                <w:color w:val="000000"/>
              </w:rPr>
            </w:pPr>
            <w:r>
              <w:rPr>
                <w:rFonts w:ascii="Calibri" w:hAnsi="Calibri"/>
                <w:color w:val="000000"/>
              </w:rPr>
              <w:t>*</w:t>
            </w:r>
            <w:r>
              <w:rPr>
                <w:rFonts w:ascii="Calibri" w:hAnsi="Calibri"/>
                <w:color w:val="000000"/>
              </w:rPr>
              <w:tab/>
              <w:t>A member shall not carry out any action that is in breach of the above sections or detrimental to the interests of the teaching profession, education service or the Institute.</w:t>
            </w:r>
          </w:p>
          <w:p w:rsidR="00BA4A78" w:rsidRDefault="00BA4A78">
            <w:pPr>
              <w:rPr>
                <w:rFonts w:ascii="Calibri" w:hAnsi="Calibri"/>
                <w:b/>
                <w:color w:val="000000"/>
              </w:rPr>
            </w:pPr>
            <w:r>
              <w:rPr>
                <w:rFonts w:ascii="Calibri" w:hAnsi="Calibri"/>
                <w:b/>
                <w:color w:val="000000"/>
              </w:rPr>
              <w:t>Such actions shall be deemed to be unethical.</w:t>
            </w:r>
          </w:p>
          <w:p w:rsidR="00BA4A78" w:rsidRDefault="00BA4A78">
            <w:pPr>
              <w:rPr>
                <w:rFonts w:ascii="Calibri" w:hAnsi="Calibri"/>
                <w:b/>
                <w:color w:val="000000"/>
              </w:rPr>
            </w:pPr>
          </w:p>
          <w:p w:rsidR="00E91CB0" w:rsidRDefault="00E91CB0" w:rsidP="00E91CB0">
            <w:pPr>
              <w:jc w:val="center"/>
              <w:rPr>
                <w:rFonts w:ascii="Arial Black" w:hAnsi="Arial Black" w:cs="Tahoma"/>
                <w:sz w:val="32"/>
                <w:szCs w:val="32"/>
              </w:rPr>
            </w:pPr>
          </w:p>
          <w:p w:rsidR="00E91CB0" w:rsidRDefault="00E91CB0" w:rsidP="00E91CB0">
            <w:pPr>
              <w:jc w:val="center"/>
              <w:rPr>
                <w:rFonts w:ascii="Arial Black" w:hAnsi="Arial Black" w:cs="Tahoma"/>
                <w:sz w:val="32"/>
                <w:szCs w:val="32"/>
              </w:rPr>
            </w:pPr>
          </w:p>
          <w:p w:rsidR="00E91CB0" w:rsidRDefault="00E91CB0" w:rsidP="00E91CB0">
            <w:pPr>
              <w:jc w:val="center"/>
              <w:rPr>
                <w:rFonts w:ascii="Arial Black" w:hAnsi="Arial Black" w:cs="Tahoma"/>
                <w:sz w:val="32"/>
                <w:szCs w:val="32"/>
              </w:rPr>
            </w:pPr>
          </w:p>
          <w:p w:rsidR="00E91CB0" w:rsidRDefault="00E91CB0" w:rsidP="00E91CB0">
            <w:pPr>
              <w:jc w:val="center"/>
              <w:rPr>
                <w:rFonts w:ascii="Arial Black" w:hAnsi="Arial Black" w:cs="Tahoma"/>
                <w:sz w:val="32"/>
                <w:szCs w:val="32"/>
              </w:rPr>
            </w:pPr>
          </w:p>
          <w:p w:rsidR="00E91CB0" w:rsidRDefault="00E91CB0" w:rsidP="00E91CB0">
            <w:pPr>
              <w:jc w:val="center"/>
              <w:rPr>
                <w:rFonts w:ascii="Arial Black" w:hAnsi="Arial Black" w:cs="Tahoma"/>
                <w:sz w:val="32"/>
                <w:szCs w:val="32"/>
              </w:rPr>
            </w:pPr>
          </w:p>
          <w:p w:rsidR="00E91CB0" w:rsidRDefault="00E91CB0" w:rsidP="00E91CB0">
            <w:pPr>
              <w:jc w:val="center"/>
              <w:rPr>
                <w:rFonts w:ascii="Arial Black" w:hAnsi="Arial Black" w:cs="Tahoma"/>
                <w:sz w:val="32"/>
                <w:szCs w:val="32"/>
              </w:rPr>
            </w:pPr>
          </w:p>
          <w:p w:rsidR="00E91CB0" w:rsidRDefault="00E91CB0" w:rsidP="00E91CB0">
            <w:pPr>
              <w:jc w:val="center"/>
              <w:rPr>
                <w:rFonts w:ascii="Arial Black" w:hAnsi="Arial Black" w:cs="Tahoma"/>
                <w:sz w:val="32"/>
                <w:szCs w:val="32"/>
              </w:rPr>
            </w:pPr>
          </w:p>
          <w:p w:rsidR="00E91CB0" w:rsidRDefault="00E91CB0" w:rsidP="00080347">
            <w:pPr>
              <w:rPr>
                <w:rFonts w:ascii="Arial Black" w:hAnsi="Arial Black" w:cs="Tahoma"/>
                <w:sz w:val="32"/>
                <w:szCs w:val="32"/>
              </w:rPr>
            </w:pPr>
          </w:p>
          <w:p w:rsidR="00E91CB0" w:rsidRPr="00E91CB0" w:rsidRDefault="00E91CB0" w:rsidP="00E91CB0">
            <w:pPr>
              <w:jc w:val="center"/>
              <w:rPr>
                <w:rFonts w:ascii="Arial Black" w:hAnsi="Arial Black" w:cs="Tahoma"/>
                <w:sz w:val="28"/>
                <w:szCs w:val="28"/>
                <w:u w:val="single"/>
              </w:rPr>
            </w:pPr>
            <w:r w:rsidRPr="00E91CB0">
              <w:rPr>
                <w:rFonts w:ascii="Arial Black" w:hAnsi="Arial Black" w:cs="Tahoma"/>
                <w:sz w:val="28"/>
                <w:szCs w:val="28"/>
                <w:u w:val="single"/>
              </w:rPr>
              <w:lastRenderedPageBreak/>
              <w:t>TEACHERS CODE OF ETHICS</w:t>
            </w:r>
          </w:p>
          <w:p w:rsidR="00E91CB0" w:rsidRPr="00E91CB0" w:rsidRDefault="00E91CB0" w:rsidP="00E91CB0">
            <w:pPr>
              <w:jc w:val="center"/>
              <w:rPr>
                <w:rFonts w:asciiTheme="minorHAnsi" w:hAnsiTheme="minorHAnsi" w:cs="Tahoma"/>
                <w:b/>
              </w:rPr>
            </w:pPr>
            <w:r w:rsidRPr="00E91CB0">
              <w:rPr>
                <w:rFonts w:asciiTheme="minorHAnsi" w:hAnsiTheme="minorHAnsi" w:cs="Tahoma"/>
                <w:b/>
              </w:rPr>
              <w:t>(</w:t>
            </w:r>
            <w:r w:rsidR="00080347">
              <w:rPr>
                <w:rFonts w:asciiTheme="minorHAnsi" w:hAnsiTheme="minorHAnsi" w:cs="Tahoma"/>
                <w:b/>
              </w:rPr>
              <w:t xml:space="preserve">Education </w:t>
            </w:r>
            <w:r w:rsidRPr="00E91CB0">
              <w:rPr>
                <w:rFonts w:asciiTheme="minorHAnsi" w:hAnsiTheme="minorHAnsi" w:cs="Tahoma"/>
                <w:b/>
              </w:rPr>
              <w:t>Council)</w:t>
            </w:r>
          </w:p>
          <w:p w:rsidR="00E91CB0" w:rsidRDefault="00E91CB0" w:rsidP="00E91CB0">
            <w:pPr>
              <w:rPr>
                <w:rFonts w:asciiTheme="minorHAnsi" w:hAnsiTheme="minorHAnsi" w:cs="Tahoma"/>
              </w:rPr>
            </w:pPr>
          </w:p>
          <w:p w:rsidR="00E91CB0" w:rsidRDefault="00E91CB0" w:rsidP="00E91CB0">
            <w:pPr>
              <w:rPr>
                <w:rFonts w:asciiTheme="minorHAnsi" w:hAnsiTheme="minorHAnsi" w:cs="Tahoma"/>
              </w:rPr>
            </w:pPr>
            <w:r>
              <w:rPr>
                <w:rFonts w:asciiTheme="minorHAnsi" w:hAnsiTheme="minorHAnsi" w:cs="Tahoma"/>
              </w:rPr>
              <w:t xml:space="preserve">Teachers registered to practice in New Zealand are committed to the attainment of the highest standards of professional service in the promotion of learning by those they teach, mindful of the learner’s ability, cultural background, gender, age or stage of development. </w:t>
            </w:r>
          </w:p>
          <w:p w:rsidR="00E91CB0" w:rsidRDefault="00E91CB0" w:rsidP="00E91CB0">
            <w:pPr>
              <w:rPr>
                <w:rFonts w:asciiTheme="minorHAnsi" w:hAnsiTheme="minorHAnsi" w:cs="Tahoma"/>
              </w:rPr>
            </w:pPr>
            <w:r>
              <w:rPr>
                <w:rFonts w:asciiTheme="minorHAnsi" w:hAnsiTheme="minorHAnsi" w:cs="Tahoma"/>
              </w:rPr>
              <w:t xml:space="preserve">This complex professional task is undertaken in collaboration with colleagues, learners, parents/guardians and family/whanau, as well as with members of the wider community. </w:t>
            </w:r>
          </w:p>
          <w:p w:rsidR="00E91CB0" w:rsidRDefault="00E91CB0" w:rsidP="00E91CB0">
            <w:pPr>
              <w:rPr>
                <w:rFonts w:asciiTheme="minorHAnsi" w:hAnsiTheme="minorHAnsi" w:cs="Tahoma"/>
                <w:b/>
                <w:u w:val="single"/>
              </w:rPr>
            </w:pPr>
            <w:r>
              <w:rPr>
                <w:rFonts w:asciiTheme="minorHAnsi" w:hAnsiTheme="minorHAnsi" w:cs="Tahoma"/>
                <w:b/>
                <w:u w:val="single"/>
              </w:rPr>
              <w:t>The professional interactions of teachers are governed by four fundamental principles:</w:t>
            </w:r>
          </w:p>
          <w:p w:rsidR="00E91CB0" w:rsidRDefault="00E91CB0" w:rsidP="00B55FED">
            <w:pPr>
              <w:numPr>
                <w:ilvl w:val="0"/>
                <w:numId w:val="2"/>
              </w:numPr>
              <w:spacing w:after="200"/>
              <w:rPr>
                <w:rFonts w:asciiTheme="minorHAnsi" w:hAnsiTheme="minorHAnsi" w:cs="Tahoma"/>
              </w:rPr>
            </w:pPr>
            <w:r>
              <w:rPr>
                <w:rFonts w:asciiTheme="minorHAnsi" w:hAnsiTheme="minorHAnsi" w:cs="Tahoma"/>
                <w:b/>
              </w:rPr>
              <w:t xml:space="preserve">Autonomy </w:t>
            </w:r>
            <w:r>
              <w:rPr>
                <w:rFonts w:asciiTheme="minorHAnsi" w:hAnsiTheme="minorHAnsi" w:cs="Tahoma"/>
              </w:rPr>
              <w:t>to treat people with rights that are to be honoured and defended,</w:t>
            </w:r>
          </w:p>
          <w:p w:rsidR="00E91CB0" w:rsidRDefault="00E91CB0" w:rsidP="00B55FED">
            <w:pPr>
              <w:numPr>
                <w:ilvl w:val="0"/>
                <w:numId w:val="2"/>
              </w:numPr>
              <w:spacing w:after="200"/>
              <w:rPr>
                <w:rFonts w:asciiTheme="minorHAnsi" w:hAnsiTheme="minorHAnsi" w:cs="Tahoma"/>
              </w:rPr>
            </w:pPr>
            <w:r>
              <w:rPr>
                <w:rFonts w:asciiTheme="minorHAnsi" w:hAnsiTheme="minorHAnsi" w:cs="Tahoma"/>
                <w:b/>
              </w:rPr>
              <w:t>Justice</w:t>
            </w:r>
            <w:r>
              <w:rPr>
                <w:rFonts w:asciiTheme="minorHAnsi" w:hAnsiTheme="minorHAnsi" w:cs="Tahoma"/>
              </w:rPr>
              <w:t xml:space="preserve"> to share power and prevent the abuse of power, </w:t>
            </w:r>
          </w:p>
          <w:p w:rsidR="00E91CB0" w:rsidRPr="00E91CB0" w:rsidRDefault="00E91CB0" w:rsidP="00B55FED">
            <w:pPr>
              <w:pStyle w:val="ListParagraph"/>
              <w:numPr>
                <w:ilvl w:val="0"/>
                <w:numId w:val="2"/>
              </w:numPr>
              <w:spacing w:line="240" w:lineRule="auto"/>
              <w:rPr>
                <w:rFonts w:asciiTheme="minorHAnsi" w:hAnsiTheme="minorHAnsi" w:cs="Tahoma"/>
                <w:sz w:val="24"/>
                <w:szCs w:val="24"/>
              </w:rPr>
            </w:pPr>
            <w:r>
              <w:rPr>
                <w:rFonts w:asciiTheme="minorHAnsi" w:hAnsiTheme="minorHAnsi" w:cs="Tahoma"/>
                <w:b/>
                <w:sz w:val="24"/>
                <w:szCs w:val="24"/>
              </w:rPr>
              <w:t>Responsible care</w:t>
            </w:r>
            <w:r>
              <w:rPr>
                <w:rFonts w:asciiTheme="minorHAnsi" w:hAnsiTheme="minorHAnsi" w:cs="Tahoma"/>
                <w:sz w:val="24"/>
                <w:szCs w:val="24"/>
              </w:rPr>
              <w:t xml:space="preserve"> to do good and minimise harm to others,</w:t>
            </w:r>
          </w:p>
          <w:p w:rsidR="00E91CB0" w:rsidRDefault="00E91CB0" w:rsidP="00B55FED">
            <w:pPr>
              <w:pStyle w:val="ListParagraph"/>
              <w:numPr>
                <w:ilvl w:val="0"/>
                <w:numId w:val="2"/>
              </w:numPr>
              <w:spacing w:line="240" w:lineRule="auto"/>
              <w:rPr>
                <w:rFonts w:asciiTheme="minorHAnsi" w:hAnsiTheme="minorHAnsi" w:cs="Tahoma"/>
                <w:sz w:val="24"/>
                <w:szCs w:val="24"/>
              </w:rPr>
            </w:pPr>
            <w:r>
              <w:rPr>
                <w:rFonts w:asciiTheme="minorHAnsi" w:hAnsiTheme="minorHAnsi" w:cs="Tahoma"/>
                <w:b/>
                <w:sz w:val="24"/>
                <w:szCs w:val="24"/>
              </w:rPr>
              <w:t xml:space="preserve">Truth </w:t>
            </w:r>
            <w:r>
              <w:rPr>
                <w:rFonts w:asciiTheme="minorHAnsi" w:hAnsiTheme="minorHAnsi" w:cs="Tahoma"/>
                <w:sz w:val="24"/>
                <w:szCs w:val="24"/>
              </w:rPr>
              <w:t xml:space="preserve">to be honest with others and self.  </w:t>
            </w:r>
          </w:p>
          <w:p w:rsidR="00E91CB0" w:rsidRDefault="00E91CB0" w:rsidP="00E91CB0">
            <w:pPr>
              <w:rPr>
                <w:rFonts w:asciiTheme="minorHAnsi" w:hAnsiTheme="minorHAnsi" w:cs="Tahoma"/>
              </w:rPr>
            </w:pPr>
            <w:r>
              <w:rPr>
                <w:rFonts w:asciiTheme="minorHAnsi" w:hAnsiTheme="minorHAnsi" w:cs="Tahoma"/>
              </w:rPr>
              <w:t xml:space="preserve">Application of the </w:t>
            </w:r>
            <w:r>
              <w:rPr>
                <w:rFonts w:asciiTheme="minorHAnsi" w:hAnsiTheme="minorHAnsi" w:cs="Tahoma"/>
                <w:i/>
              </w:rPr>
              <w:t>Code of Ethics</w:t>
            </w:r>
            <w:r>
              <w:rPr>
                <w:rFonts w:asciiTheme="minorHAnsi" w:hAnsiTheme="minorHAnsi" w:cs="Tahoma"/>
              </w:rPr>
              <w:t xml:space="preserve"> shall take account of the requirements of the law as well as the obligation of teachers to honour the </w:t>
            </w:r>
            <w:r>
              <w:rPr>
                <w:rFonts w:asciiTheme="minorHAnsi" w:hAnsiTheme="minorHAnsi" w:cs="Tahoma"/>
                <w:i/>
              </w:rPr>
              <w:t>Treaty of Waitangi</w:t>
            </w:r>
            <w:r>
              <w:rPr>
                <w:rFonts w:asciiTheme="minorHAnsi" w:hAnsiTheme="minorHAnsi" w:cs="Tahoma"/>
              </w:rPr>
              <w:t xml:space="preserve"> by paying particular attention to the rights and aspirations of Maori as tangata whenua.  </w:t>
            </w:r>
          </w:p>
          <w:p w:rsidR="00E91CB0" w:rsidRDefault="00E91CB0" w:rsidP="00E91CB0">
            <w:pPr>
              <w:rPr>
                <w:rFonts w:asciiTheme="minorHAnsi" w:hAnsiTheme="minorHAnsi" w:cs="Tahoma"/>
                <w:b/>
              </w:rPr>
            </w:pPr>
            <w:r>
              <w:rPr>
                <w:rFonts w:asciiTheme="minorHAnsi" w:hAnsiTheme="minorHAnsi" w:cs="Tahoma"/>
                <w:b/>
              </w:rPr>
              <w:t>1.</w:t>
            </w:r>
            <w:r>
              <w:rPr>
                <w:rFonts w:asciiTheme="minorHAnsi" w:hAnsiTheme="minorHAnsi" w:cs="Tahoma"/>
                <w:b/>
              </w:rPr>
              <w:tab/>
              <w:t>COMMITMENT TO LEARNERS</w:t>
            </w:r>
          </w:p>
          <w:p w:rsidR="00E91CB0" w:rsidRDefault="00E91CB0" w:rsidP="00E91CB0">
            <w:pPr>
              <w:rPr>
                <w:rFonts w:asciiTheme="minorHAnsi" w:hAnsiTheme="minorHAnsi" w:cs="Tahoma"/>
                <w:b/>
              </w:rPr>
            </w:pPr>
            <w:r>
              <w:rPr>
                <w:rFonts w:asciiTheme="minorHAnsi" w:hAnsiTheme="minorHAnsi" w:cs="Tahoma"/>
              </w:rPr>
              <w:t xml:space="preserve">The primary professional obligation of registered teachers is to those they teach.  Teachers nurture the capacities of all learners to think and act with developing independence, and strive to encourage an informed appreciation of the fundamental values of a democratic society.  </w:t>
            </w:r>
          </w:p>
          <w:p w:rsidR="00E91CB0" w:rsidRDefault="00E91CB0" w:rsidP="00E91CB0">
            <w:pPr>
              <w:rPr>
                <w:rFonts w:asciiTheme="minorHAnsi" w:hAnsiTheme="minorHAnsi" w:cs="Tahoma"/>
                <w:b/>
              </w:rPr>
            </w:pPr>
            <w:r>
              <w:rPr>
                <w:rFonts w:asciiTheme="minorHAnsi" w:hAnsiTheme="minorHAnsi" w:cs="Tahoma"/>
                <w:b/>
              </w:rPr>
              <w:t>Teachers will strive to:</w:t>
            </w:r>
          </w:p>
          <w:p w:rsidR="00E91CB0" w:rsidRDefault="00E91CB0" w:rsidP="00B55FED">
            <w:pPr>
              <w:numPr>
                <w:ilvl w:val="0"/>
                <w:numId w:val="3"/>
              </w:numPr>
              <w:spacing w:after="200"/>
              <w:rPr>
                <w:rFonts w:asciiTheme="minorHAnsi" w:hAnsiTheme="minorHAnsi" w:cs="Tahoma"/>
              </w:rPr>
            </w:pPr>
            <w:r>
              <w:rPr>
                <w:rFonts w:asciiTheme="minorHAnsi" w:hAnsiTheme="minorHAnsi" w:cs="Tahoma"/>
              </w:rPr>
              <w:t>Develop and maintain professional relationships with learners based upon the best interests of those learners,</w:t>
            </w:r>
          </w:p>
          <w:p w:rsidR="00E91CB0" w:rsidRDefault="00E91CB0" w:rsidP="00B55FED">
            <w:pPr>
              <w:numPr>
                <w:ilvl w:val="0"/>
                <w:numId w:val="3"/>
              </w:numPr>
              <w:spacing w:after="200"/>
              <w:rPr>
                <w:rFonts w:asciiTheme="minorHAnsi" w:hAnsiTheme="minorHAnsi" w:cs="Tahoma"/>
              </w:rPr>
            </w:pPr>
            <w:r>
              <w:rPr>
                <w:rFonts w:asciiTheme="minorHAnsi" w:hAnsiTheme="minorHAnsi" w:cs="Tahoma"/>
              </w:rPr>
              <w:t xml:space="preserve">Base their professional practice on continuous professional learning, the best knowledge available about curriculum content and pedagogy, together with their knowledge about those they teach, </w:t>
            </w:r>
          </w:p>
          <w:p w:rsidR="00E91CB0" w:rsidRDefault="00E91CB0" w:rsidP="00B55FED">
            <w:pPr>
              <w:numPr>
                <w:ilvl w:val="0"/>
                <w:numId w:val="3"/>
              </w:numPr>
              <w:spacing w:after="200"/>
              <w:rPr>
                <w:rFonts w:asciiTheme="minorHAnsi" w:hAnsiTheme="minorHAnsi" w:cs="Tahoma"/>
              </w:rPr>
            </w:pPr>
            <w:r>
              <w:rPr>
                <w:rFonts w:asciiTheme="minorHAnsi" w:hAnsiTheme="minorHAnsi" w:cs="Tahoma"/>
              </w:rPr>
              <w:t xml:space="preserve">Present subject matter from an informed and balanced viewpoint, </w:t>
            </w:r>
          </w:p>
          <w:p w:rsidR="00E91CB0" w:rsidRDefault="00E91CB0" w:rsidP="00B55FED">
            <w:pPr>
              <w:numPr>
                <w:ilvl w:val="0"/>
                <w:numId w:val="3"/>
              </w:numPr>
              <w:spacing w:after="200"/>
              <w:rPr>
                <w:rFonts w:asciiTheme="minorHAnsi" w:hAnsiTheme="minorHAnsi" w:cs="Tahoma"/>
              </w:rPr>
            </w:pPr>
            <w:r>
              <w:rPr>
                <w:rFonts w:asciiTheme="minorHAnsi" w:hAnsiTheme="minorHAnsi" w:cs="Tahoma"/>
              </w:rPr>
              <w:t xml:space="preserve">Encourage learners to think critically about significant social issues, </w:t>
            </w:r>
          </w:p>
          <w:p w:rsidR="00E91CB0" w:rsidRDefault="00E91CB0" w:rsidP="00B55FED">
            <w:pPr>
              <w:numPr>
                <w:ilvl w:val="0"/>
                <w:numId w:val="3"/>
              </w:numPr>
              <w:spacing w:after="200"/>
              <w:rPr>
                <w:rFonts w:asciiTheme="minorHAnsi" w:hAnsiTheme="minorHAnsi" w:cs="Tahoma"/>
              </w:rPr>
            </w:pPr>
            <w:r>
              <w:rPr>
                <w:rFonts w:asciiTheme="minorHAnsi" w:hAnsiTheme="minorHAnsi" w:cs="Tahoma"/>
              </w:rPr>
              <w:t xml:space="preserve">Cater for the varied learning needs of diverse learners, </w:t>
            </w:r>
          </w:p>
          <w:p w:rsidR="00E91CB0" w:rsidRDefault="00E91CB0" w:rsidP="00B55FED">
            <w:pPr>
              <w:numPr>
                <w:ilvl w:val="0"/>
                <w:numId w:val="3"/>
              </w:numPr>
              <w:spacing w:after="200"/>
              <w:rPr>
                <w:rFonts w:asciiTheme="minorHAnsi" w:hAnsiTheme="minorHAnsi" w:cs="Tahoma"/>
              </w:rPr>
            </w:pPr>
            <w:r>
              <w:rPr>
                <w:rFonts w:asciiTheme="minorHAnsi" w:hAnsiTheme="minorHAnsi" w:cs="Tahoma"/>
              </w:rPr>
              <w:t>Promote the physical, emotional, social, intellectual and spiritual wellbeing of learners,</w:t>
            </w:r>
          </w:p>
          <w:p w:rsidR="00E91CB0" w:rsidRDefault="00E91CB0" w:rsidP="00B55FED">
            <w:pPr>
              <w:numPr>
                <w:ilvl w:val="0"/>
                <w:numId w:val="3"/>
              </w:numPr>
              <w:spacing w:after="200"/>
              <w:rPr>
                <w:rFonts w:asciiTheme="minorHAnsi" w:hAnsiTheme="minorHAnsi" w:cs="Tahoma"/>
              </w:rPr>
            </w:pPr>
            <w:r>
              <w:rPr>
                <w:rFonts w:asciiTheme="minorHAnsi" w:hAnsiTheme="minorHAnsi" w:cs="Tahoma"/>
              </w:rPr>
              <w:t xml:space="preserve">Protect the confidentiality of information about learners obtained in the course of professional service, consistent with legal requirements.  </w:t>
            </w:r>
          </w:p>
          <w:p w:rsidR="00E91CB0" w:rsidRDefault="00E91CB0" w:rsidP="00E91CB0">
            <w:pPr>
              <w:rPr>
                <w:rFonts w:asciiTheme="minorHAnsi" w:hAnsiTheme="minorHAnsi" w:cs="Tahoma"/>
                <w:b/>
              </w:rPr>
            </w:pPr>
            <w:r>
              <w:rPr>
                <w:rFonts w:asciiTheme="minorHAnsi" w:hAnsiTheme="minorHAnsi" w:cs="Tahoma"/>
                <w:b/>
              </w:rPr>
              <w:t>2.</w:t>
            </w:r>
            <w:r>
              <w:rPr>
                <w:rFonts w:asciiTheme="minorHAnsi" w:hAnsiTheme="minorHAnsi" w:cs="Tahoma"/>
                <w:b/>
              </w:rPr>
              <w:tab/>
              <w:t>COMMITMENT TO PARENTS/GUARDIANS AND FAMILY/WHANAU</w:t>
            </w:r>
          </w:p>
          <w:p w:rsidR="00E91CB0" w:rsidRDefault="00E91CB0" w:rsidP="00E91CB0">
            <w:pPr>
              <w:rPr>
                <w:rFonts w:asciiTheme="minorHAnsi" w:hAnsiTheme="minorHAnsi" w:cs="Tahoma"/>
                <w:b/>
              </w:rPr>
            </w:pPr>
            <w:r>
              <w:rPr>
                <w:rFonts w:asciiTheme="minorHAnsi" w:hAnsiTheme="minorHAnsi" w:cs="Tahoma"/>
              </w:rPr>
              <w:t xml:space="preserve">Teachers recognise that they work in collaboration with the parents/guardians and family/whanau of learners, encouraging their active involvement in the education of their children.  They acknowledge the rights of caregivers to consultation on the welfare and progress of their children and respect lawful parental authority, although professional decisions must always be weighted towards what is judged to be the best interests of learners. </w:t>
            </w:r>
          </w:p>
          <w:p w:rsidR="00E91CB0" w:rsidRDefault="00E91CB0" w:rsidP="00E91CB0">
            <w:pPr>
              <w:rPr>
                <w:rFonts w:asciiTheme="minorHAnsi" w:hAnsiTheme="minorHAnsi" w:cs="Tahoma"/>
              </w:rPr>
            </w:pPr>
            <w:r>
              <w:rPr>
                <w:rFonts w:asciiTheme="minorHAnsi" w:hAnsiTheme="minorHAnsi" w:cs="Tahoma"/>
              </w:rPr>
              <w:t>In relation to parents/guardians, and the family/whanau of learners, teachers will strive to:</w:t>
            </w:r>
          </w:p>
          <w:p w:rsidR="00E91CB0" w:rsidRDefault="00E91CB0" w:rsidP="00B55FED">
            <w:pPr>
              <w:numPr>
                <w:ilvl w:val="0"/>
                <w:numId w:val="4"/>
              </w:numPr>
              <w:rPr>
                <w:rFonts w:asciiTheme="minorHAnsi" w:hAnsiTheme="minorHAnsi" w:cs="Tahoma"/>
              </w:rPr>
            </w:pPr>
            <w:r>
              <w:rPr>
                <w:rFonts w:asciiTheme="minorHAnsi" w:hAnsiTheme="minorHAnsi" w:cs="Tahoma"/>
              </w:rPr>
              <w:t xml:space="preserve">Involve them in decision-making about the care and education of their children, </w:t>
            </w:r>
          </w:p>
          <w:p w:rsidR="00E91CB0" w:rsidRDefault="00E91CB0" w:rsidP="00B55FED">
            <w:pPr>
              <w:numPr>
                <w:ilvl w:val="0"/>
                <w:numId w:val="4"/>
              </w:numPr>
              <w:rPr>
                <w:rFonts w:asciiTheme="minorHAnsi" w:hAnsiTheme="minorHAnsi" w:cs="Tahoma"/>
              </w:rPr>
            </w:pPr>
            <w:r>
              <w:rPr>
                <w:rFonts w:asciiTheme="minorHAnsi" w:hAnsiTheme="minorHAnsi" w:cs="Tahoma"/>
              </w:rPr>
              <w:t xml:space="preserve">Establish open, honest and respectful relationships, </w:t>
            </w:r>
          </w:p>
          <w:p w:rsidR="00E91CB0" w:rsidRDefault="00E91CB0" w:rsidP="00B55FED">
            <w:pPr>
              <w:numPr>
                <w:ilvl w:val="0"/>
                <w:numId w:val="4"/>
              </w:numPr>
              <w:rPr>
                <w:rFonts w:asciiTheme="minorHAnsi" w:hAnsiTheme="minorHAnsi" w:cs="Tahoma"/>
              </w:rPr>
            </w:pPr>
            <w:r>
              <w:rPr>
                <w:rFonts w:asciiTheme="minorHAnsi" w:hAnsiTheme="minorHAnsi" w:cs="Tahoma"/>
              </w:rPr>
              <w:t>Respect their privacy,</w:t>
            </w:r>
          </w:p>
          <w:p w:rsidR="00E91CB0" w:rsidRDefault="00E91CB0" w:rsidP="00B55FED">
            <w:pPr>
              <w:numPr>
                <w:ilvl w:val="0"/>
                <w:numId w:val="4"/>
              </w:numPr>
              <w:rPr>
                <w:rFonts w:asciiTheme="minorHAnsi" w:hAnsiTheme="minorHAnsi" w:cs="Tahoma"/>
              </w:rPr>
            </w:pPr>
            <w:r>
              <w:rPr>
                <w:rFonts w:asciiTheme="minorHAnsi" w:hAnsiTheme="minorHAnsi" w:cs="Tahoma"/>
              </w:rPr>
              <w:t xml:space="preserve">Respect their rights to information about their children, unless that is judged to be not in the best interests of the children.  </w:t>
            </w:r>
          </w:p>
          <w:p w:rsidR="00E91CB0" w:rsidRDefault="00E91CB0" w:rsidP="00E91CB0">
            <w:pPr>
              <w:rPr>
                <w:rFonts w:asciiTheme="minorHAnsi" w:hAnsiTheme="minorHAnsi" w:cs="Tahoma"/>
                <w:b/>
              </w:rPr>
            </w:pPr>
            <w:r>
              <w:rPr>
                <w:rFonts w:asciiTheme="minorHAnsi" w:hAnsiTheme="minorHAnsi" w:cs="Tahoma"/>
                <w:b/>
              </w:rPr>
              <w:t>3.</w:t>
            </w:r>
            <w:r>
              <w:rPr>
                <w:rFonts w:asciiTheme="minorHAnsi" w:hAnsiTheme="minorHAnsi" w:cs="Tahoma"/>
                <w:b/>
              </w:rPr>
              <w:tab/>
              <w:t>COMMITMENT TO SOCIETY</w:t>
            </w:r>
          </w:p>
          <w:p w:rsidR="00E91CB0" w:rsidRDefault="00E91CB0" w:rsidP="00E91CB0">
            <w:pPr>
              <w:rPr>
                <w:rFonts w:asciiTheme="minorHAnsi" w:hAnsiTheme="minorHAnsi" w:cs="Tahoma"/>
              </w:rPr>
            </w:pPr>
            <w:r>
              <w:rPr>
                <w:rFonts w:asciiTheme="minorHAnsi" w:hAnsiTheme="minorHAnsi" w:cs="Tahoma"/>
              </w:rPr>
              <w:t xml:space="preserve">Teachers are vested by the public with trust and responsibility, together with an expectation that they will help prepare students for life in society in the broadest sense.  </w:t>
            </w:r>
          </w:p>
          <w:p w:rsidR="00E91CB0" w:rsidRDefault="00E91CB0" w:rsidP="00E91CB0">
            <w:pPr>
              <w:rPr>
                <w:rFonts w:asciiTheme="minorHAnsi" w:hAnsiTheme="minorHAnsi" w:cs="Tahoma"/>
              </w:rPr>
            </w:pPr>
            <w:r>
              <w:rPr>
                <w:rFonts w:asciiTheme="minorHAnsi" w:hAnsiTheme="minorHAnsi" w:cs="Tahoma"/>
              </w:rPr>
              <w:t>In fulfilment of their obligations to society, teachers will strive to:</w:t>
            </w:r>
          </w:p>
          <w:p w:rsidR="00E91CB0" w:rsidRDefault="00E91CB0" w:rsidP="00B55FED">
            <w:pPr>
              <w:numPr>
                <w:ilvl w:val="0"/>
                <w:numId w:val="5"/>
              </w:numPr>
              <w:spacing w:after="200"/>
              <w:rPr>
                <w:rFonts w:asciiTheme="minorHAnsi" w:hAnsiTheme="minorHAnsi" w:cs="Tahoma"/>
              </w:rPr>
            </w:pPr>
            <w:r>
              <w:rPr>
                <w:rFonts w:asciiTheme="minorHAnsi" w:hAnsiTheme="minorHAnsi" w:cs="Tahoma"/>
              </w:rPr>
              <w:t xml:space="preserve">Actively support policies and programmes which promote equality of opportunity for all, </w:t>
            </w:r>
          </w:p>
          <w:p w:rsidR="00E91CB0" w:rsidRDefault="00E91CB0" w:rsidP="00B55FED">
            <w:pPr>
              <w:numPr>
                <w:ilvl w:val="0"/>
                <w:numId w:val="5"/>
              </w:numPr>
              <w:spacing w:after="200"/>
              <w:rPr>
                <w:rFonts w:asciiTheme="minorHAnsi" w:hAnsiTheme="minorHAnsi" w:cs="Tahoma"/>
              </w:rPr>
            </w:pPr>
            <w:r>
              <w:rPr>
                <w:rFonts w:asciiTheme="minorHAnsi" w:hAnsiTheme="minorHAnsi" w:cs="Tahoma"/>
              </w:rPr>
              <w:t xml:space="preserve">Work collegially to develop schools and centres which model democratic ideals, </w:t>
            </w:r>
          </w:p>
          <w:p w:rsidR="00E91CB0" w:rsidRDefault="00E91CB0" w:rsidP="00B55FED">
            <w:pPr>
              <w:numPr>
                <w:ilvl w:val="0"/>
                <w:numId w:val="5"/>
              </w:numPr>
              <w:spacing w:after="200"/>
              <w:rPr>
                <w:rFonts w:asciiTheme="minorHAnsi" w:hAnsiTheme="minorHAnsi" w:cs="Tahoma"/>
              </w:rPr>
            </w:pPr>
            <w:r>
              <w:rPr>
                <w:rFonts w:asciiTheme="minorHAnsi" w:hAnsiTheme="minorHAnsi" w:cs="Tahoma"/>
              </w:rPr>
              <w:t xml:space="preserve">Teach and model those positive values which are widely accepted in society and encourage learners to apply them and critically appreciate their significance.  </w:t>
            </w:r>
          </w:p>
          <w:p w:rsidR="00E91CB0" w:rsidRDefault="00E91CB0" w:rsidP="00E91CB0">
            <w:pPr>
              <w:rPr>
                <w:rFonts w:asciiTheme="minorHAnsi" w:hAnsiTheme="minorHAnsi" w:cs="Tahoma"/>
                <w:b/>
              </w:rPr>
            </w:pPr>
            <w:r>
              <w:rPr>
                <w:rFonts w:asciiTheme="minorHAnsi" w:hAnsiTheme="minorHAnsi" w:cs="Tahoma"/>
                <w:b/>
              </w:rPr>
              <w:t>4.</w:t>
            </w:r>
            <w:r>
              <w:rPr>
                <w:rFonts w:asciiTheme="minorHAnsi" w:hAnsiTheme="minorHAnsi" w:cs="Tahoma"/>
                <w:b/>
              </w:rPr>
              <w:tab/>
              <w:t>COMMITMENT TO THE PROFESSION</w:t>
            </w:r>
          </w:p>
          <w:p w:rsidR="00E91CB0" w:rsidRDefault="00E91CB0" w:rsidP="00E91CB0">
            <w:pPr>
              <w:rPr>
                <w:rFonts w:asciiTheme="minorHAnsi" w:hAnsiTheme="minorHAnsi" w:cs="Tahoma"/>
              </w:rPr>
            </w:pPr>
            <w:r>
              <w:rPr>
                <w:rFonts w:asciiTheme="minorHAnsi" w:hAnsiTheme="minorHAnsi" w:cs="Tahoma"/>
              </w:rPr>
              <w:t xml:space="preserve">In the belief that the quality of the services of the teaching profession influences the nation and its citizens, teachers shall exert every effort to maintain and raise professional standards, to promote a climate that encourages the exercise of professional judgement, and to achieve conditions which attract persons worthy of trust to careers in education.  </w:t>
            </w:r>
          </w:p>
          <w:p w:rsidR="00E91CB0" w:rsidRDefault="00E91CB0" w:rsidP="00E91CB0">
            <w:pPr>
              <w:rPr>
                <w:rFonts w:asciiTheme="minorHAnsi" w:hAnsiTheme="minorHAnsi" w:cs="Tahoma"/>
              </w:rPr>
            </w:pPr>
            <w:r>
              <w:rPr>
                <w:rFonts w:asciiTheme="minorHAnsi" w:hAnsiTheme="minorHAnsi" w:cs="Tahoma"/>
              </w:rPr>
              <w:t>In fulfilment of their obligations to the teaching profession, teachers will strive to:</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 xml:space="preserve">Advance the interests of the teaching profession through responsible ethical practice, </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 xml:space="preserve">Regard themselves as learners and engage in continuing professional development, </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 xml:space="preserve">Be truthful when making statements about their qualifications and competencies, </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Contribute to the development and promotion of sound educational policy,</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 xml:space="preserve">Contribute to the development of an open and reflective professional culture, </w:t>
            </w:r>
          </w:p>
          <w:p w:rsidR="00E91CB0" w:rsidRPr="00D9311C" w:rsidRDefault="00E91CB0" w:rsidP="00B55FED">
            <w:pPr>
              <w:numPr>
                <w:ilvl w:val="0"/>
                <w:numId w:val="6"/>
              </w:numPr>
              <w:spacing w:after="200"/>
              <w:rPr>
                <w:rFonts w:asciiTheme="minorHAnsi" w:hAnsiTheme="minorHAnsi" w:cs="Tahoma"/>
                <w:b/>
              </w:rPr>
            </w:pPr>
            <w:r w:rsidRPr="00D9311C">
              <w:rPr>
                <w:rFonts w:asciiTheme="minorHAnsi" w:hAnsiTheme="minorHAnsi" w:cs="Tahoma"/>
                <w:b/>
              </w:rPr>
              <w:t xml:space="preserve">Treat colleagues and associates with respect, working with them co-operatively and collegially to promote students’ learning, </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Assist newcomers to the profession,</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 xml:space="preserve">Respect confidential information on colleagues unless disclosure is required by the law or serves a compelling professional purpose, </w:t>
            </w:r>
          </w:p>
          <w:p w:rsidR="00E91CB0" w:rsidRDefault="00E91CB0" w:rsidP="00B55FED">
            <w:pPr>
              <w:numPr>
                <w:ilvl w:val="0"/>
                <w:numId w:val="6"/>
              </w:numPr>
              <w:spacing w:after="200"/>
              <w:rPr>
                <w:rFonts w:asciiTheme="minorHAnsi" w:hAnsiTheme="minorHAnsi" w:cs="Tahoma"/>
              </w:rPr>
            </w:pPr>
            <w:r>
              <w:rPr>
                <w:rFonts w:asciiTheme="minorHAnsi" w:hAnsiTheme="minorHAnsi" w:cs="Tahoma"/>
              </w:rPr>
              <w:t xml:space="preserve">Speak out if the behaviour of a colleague is seriously in breach of the </w:t>
            </w:r>
            <w:r>
              <w:rPr>
                <w:rFonts w:asciiTheme="minorHAnsi" w:hAnsiTheme="minorHAnsi" w:cs="Tahoma"/>
                <w:i/>
              </w:rPr>
              <w:t>Code.</w:t>
            </w:r>
            <w:r>
              <w:rPr>
                <w:rFonts w:asciiTheme="minorHAnsi" w:hAnsiTheme="minorHAnsi" w:cs="Tahoma"/>
              </w:rPr>
              <w:t xml:space="preserve"> </w:t>
            </w:r>
          </w:p>
          <w:p w:rsidR="00BA4A78" w:rsidRPr="00A41971" w:rsidRDefault="00E91CB0">
            <w:pPr>
              <w:rPr>
                <w:rFonts w:asciiTheme="minorHAnsi" w:hAnsiTheme="minorHAnsi" w:cs="Tahoma"/>
              </w:rPr>
            </w:pPr>
            <w:r>
              <w:rPr>
                <w:rFonts w:asciiTheme="minorHAnsi" w:hAnsiTheme="minorHAnsi" w:cs="Tahoma"/>
              </w:rPr>
              <w:tab/>
              <w:t xml:space="preserve"> </w:t>
            </w:r>
          </w:p>
        </w:tc>
      </w:tr>
    </w:tbl>
    <w:p w:rsidR="00BA4A78" w:rsidRDefault="00BA4A78" w:rsidP="00BA4A78">
      <w:pPr>
        <w:pStyle w:val="Body"/>
        <w:tabs>
          <w:tab w:val="left" w:pos="560"/>
          <w:tab w:val="left" w:pos="920"/>
        </w:tabs>
        <w:ind w:left="540" w:hanging="540"/>
        <w:jc w:val="both"/>
        <w:rPr>
          <w:rFonts w:ascii="Calibri" w:hAnsi="Calibri"/>
          <w:b/>
          <w:i/>
        </w:rPr>
      </w:pPr>
      <w:r>
        <w:rPr>
          <w:rFonts w:ascii="Calibri" w:hAnsi="Calibri"/>
          <w:b/>
        </w:rPr>
        <w:lastRenderedPageBreak/>
        <w:t xml:space="preserve">Review Responsibility:   </w:t>
      </w:r>
      <w:r>
        <w:rPr>
          <w:rFonts w:ascii="Calibri" w:hAnsi="Calibri"/>
          <w:b/>
          <w:i/>
        </w:rPr>
        <w:t>BOT Chairperson,Deputy Chairperson, Staff Rep.  DP &amp; Principal</w:t>
      </w:r>
    </w:p>
    <w:p w:rsidR="00BA4A78" w:rsidRDefault="00BA4A78" w:rsidP="00BA4A78">
      <w:pPr>
        <w:pStyle w:val="Body"/>
        <w:tabs>
          <w:tab w:val="left" w:pos="560"/>
          <w:tab w:val="left" w:pos="920"/>
        </w:tabs>
        <w:ind w:left="540" w:hanging="540"/>
        <w:jc w:val="both"/>
        <w:rPr>
          <w:rFonts w:ascii="Calibri" w:hAnsi="Calibri"/>
          <w:b/>
        </w:rPr>
      </w:pPr>
    </w:p>
    <w:p w:rsidR="00BA4A78" w:rsidRDefault="00BA4A78" w:rsidP="00BA4A78">
      <w:pPr>
        <w:pStyle w:val="Body"/>
        <w:tabs>
          <w:tab w:val="left" w:pos="560"/>
          <w:tab w:val="left" w:pos="920"/>
        </w:tabs>
        <w:ind w:left="540" w:hanging="540"/>
        <w:jc w:val="both"/>
        <w:rPr>
          <w:rFonts w:ascii="Calibri" w:hAnsi="Calibri"/>
          <w:b/>
        </w:rPr>
      </w:pPr>
      <w:r>
        <w:rPr>
          <w:rFonts w:ascii="Calibri" w:hAnsi="Calibri"/>
          <w:b/>
        </w:rPr>
        <w:t xml:space="preserve">Date Confirmed: </w:t>
      </w:r>
      <w:r w:rsidR="00112C38">
        <w:rPr>
          <w:rFonts w:ascii="Calibri" w:hAnsi="Calibri"/>
          <w:b/>
        </w:rPr>
        <w:t>14 February 2017</w:t>
      </w:r>
      <w:bookmarkStart w:id="0" w:name="_GoBack"/>
      <w:bookmarkEnd w:id="0"/>
    </w:p>
    <w:p w:rsidR="00BA4A78" w:rsidRDefault="00BA4A78" w:rsidP="00BA4A78">
      <w:pPr>
        <w:pStyle w:val="Body"/>
        <w:tabs>
          <w:tab w:val="left" w:pos="560"/>
          <w:tab w:val="left" w:pos="920"/>
        </w:tabs>
        <w:ind w:left="540" w:hanging="540"/>
        <w:jc w:val="both"/>
        <w:rPr>
          <w:rFonts w:ascii="Calibri" w:hAnsi="Calibri"/>
          <w:b/>
        </w:rPr>
      </w:pPr>
    </w:p>
    <w:p w:rsidR="00BA4A78" w:rsidRDefault="00BA4A78" w:rsidP="00BA4A78">
      <w:pPr>
        <w:pStyle w:val="Body"/>
        <w:tabs>
          <w:tab w:val="left" w:pos="560"/>
          <w:tab w:val="left" w:pos="920"/>
        </w:tabs>
        <w:ind w:left="540" w:hanging="540"/>
        <w:jc w:val="both"/>
        <w:rPr>
          <w:rFonts w:ascii="Calibri" w:hAnsi="Calibri"/>
          <w:b/>
          <w:i/>
        </w:rPr>
      </w:pPr>
      <w:r>
        <w:rPr>
          <w:rFonts w:ascii="Calibri" w:hAnsi="Calibri"/>
          <w:b/>
        </w:rPr>
        <w:t>Board Chairperson: …………………………………………………………</w:t>
      </w:r>
    </w:p>
    <w:p w:rsidR="00BA4A78" w:rsidRDefault="00BA4A78" w:rsidP="00BA4A78">
      <w:pPr>
        <w:rPr>
          <w:rFonts w:ascii="Calibri" w:hAnsi="Calibri"/>
        </w:rPr>
      </w:pPr>
    </w:p>
    <w:p w:rsidR="00BA4A78" w:rsidRDefault="00BA4A78" w:rsidP="00BA4A78">
      <w:pPr>
        <w:rPr>
          <w:rFonts w:ascii="Calibri" w:hAnsi="Calibri"/>
        </w:rPr>
      </w:pPr>
    </w:p>
    <w:sectPr w:rsidR="00BA4A78" w:rsidSect="00BA4A78">
      <w:headerReference w:type="default" r:id="rId8"/>
      <w:footerReference w:type="default" r:id="rId9"/>
      <w:pgSz w:w="11900" w:h="16840"/>
      <w:pgMar w:top="1276" w:right="1134" w:bottom="1134" w:left="1418"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C1" w:rsidRDefault="001379C1" w:rsidP="0082412A">
      <w:r>
        <w:separator/>
      </w:r>
    </w:p>
  </w:endnote>
  <w:endnote w:type="continuationSeparator" w:id="0">
    <w:p w:rsidR="001379C1" w:rsidRDefault="001379C1" w:rsidP="008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FD" w:rsidRPr="002570FD" w:rsidRDefault="004B377F">
    <w:pPr>
      <w:pStyle w:val="Footer"/>
      <w:jc w:val="center"/>
      <w:rPr>
        <w:rFonts w:ascii="Calibri" w:hAnsi="Calibri"/>
        <w:sz w:val="22"/>
        <w:szCs w:val="22"/>
      </w:rPr>
    </w:pPr>
    <w:r w:rsidRPr="002570FD">
      <w:rPr>
        <w:rFonts w:ascii="Calibri" w:hAnsi="Calibri"/>
        <w:sz w:val="22"/>
        <w:szCs w:val="22"/>
      </w:rPr>
      <w:fldChar w:fldCharType="begin"/>
    </w:r>
    <w:r w:rsidR="002570FD" w:rsidRPr="002570FD">
      <w:rPr>
        <w:rFonts w:ascii="Calibri" w:hAnsi="Calibri"/>
        <w:sz w:val="22"/>
        <w:szCs w:val="22"/>
      </w:rPr>
      <w:instrText xml:space="preserve"> PAGE   \* MERGEFORMAT </w:instrText>
    </w:r>
    <w:r w:rsidRPr="002570FD">
      <w:rPr>
        <w:rFonts w:ascii="Calibri" w:hAnsi="Calibri"/>
        <w:sz w:val="22"/>
        <w:szCs w:val="22"/>
      </w:rPr>
      <w:fldChar w:fldCharType="separate"/>
    </w:r>
    <w:r w:rsidR="00112C38">
      <w:rPr>
        <w:rFonts w:ascii="Calibri" w:hAnsi="Calibri"/>
        <w:noProof/>
        <w:sz w:val="22"/>
        <w:szCs w:val="22"/>
      </w:rPr>
      <w:t>4</w:t>
    </w:r>
    <w:r w:rsidRPr="002570FD">
      <w:rPr>
        <w:rFonts w:ascii="Calibri" w:hAnsi="Calibri"/>
        <w:sz w:val="22"/>
        <w:szCs w:val="22"/>
      </w:rPr>
      <w:fldChar w:fldCharType="end"/>
    </w:r>
  </w:p>
  <w:p w:rsidR="002570FD" w:rsidRDefault="0025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C1" w:rsidRDefault="001379C1" w:rsidP="0082412A">
      <w:r>
        <w:separator/>
      </w:r>
    </w:p>
  </w:footnote>
  <w:footnote w:type="continuationSeparator" w:id="0">
    <w:p w:rsidR="001379C1" w:rsidRDefault="001379C1" w:rsidP="0082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71" w:rsidRDefault="00A41971"/>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85"/>
      <w:gridCol w:w="1193"/>
    </w:tblGrid>
    <w:tr w:rsidR="0082412A" w:rsidRPr="002D6596" w:rsidTr="00A41971">
      <w:trPr>
        <w:trHeight w:val="288"/>
      </w:trPr>
      <w:tc>
        <w:tcPr>
          <w:tcW w:w="8385" w:type="dxa"/>
          <w:tcBorders>
            <w:top w:val="nil"/>
            <w:left w:val="nil"/>
            <w:bottom w:val="single" w:sz="18" w:space="0" w:color="808080"/>
            <w:right w:val="single" w:sz="18" w:space="0" w:color="808080"/>
          </w:tcBorders>
          <w:hideMark/>
        </w:tcPr>
        <w:p w:rsidR="0082412A" w:rsidRPr="002D6596" w:rsidRDefault="007309F6">
          <w:pPr>
            <w:pStyle w:val="Header"/>
            <w:jc w:val="right"/>
            <w:rPr>
              <w:rFonts w:ascii="Arial Black" w:hAnsi="Arial Black"/>
              <w:b/>
              <w:lang w:val="en-NZ"/>
            </w:rPr>
          </w:pPr>
          <w:r>
            <w:rPr>
              <w:rFonts w:ascii="Arial Black" w:hAnsi="Arial Black"/>
              <w:b/>
            </w:rPr>
            <w:t>STAFF CODE</w:t>
          </w:r>
          <w:r w:rsidR="002D6596" w:rsidRPr="002D6596">
            <w:rPr>
              <w:rFonts w:ascii="Arial Black" w:hAnsi="Arial Black"/>
              <w:b/>
            </w:rPr>
            <w:t xml:space="preserve"> OF ETHICS</w:t>
          </w:r>
        </w:p>
      </w:tc>
      <w:tc>
        <w:tcPr>
          <w:tcW w:w="1193" w:type="dxa"/>
          <w:tcBorders>
            <w:top w:val="nil"/>
            <w:left w:val="single" w:sz="18" w:space="0" w:color="808080"/>
            <w:bottom w:val="single" w:sz="18" w:space="0" w:color="808080"/>
            <w:right w:val="nil"/>
          </w:tcBorders>
          <w:hideMark/>
        </w:tcPr>
        <w:p w:rsidR="0082412A" w:rsidRPr="002D6596" w:rsidRDefault="003C73A9">
          <w:pPr>
            <w:pStyle w:val="Header"/>
            <w:rPr>
              <w:rFonts w:ascii="Arial Black" w:hAnsi="Arial Black"/>
              <w:b/>
              <w:bCs/>
              <w:color w:val="4F81BD"/>
              <w:lang w:val="en-NZ"/>
            </w:rPr>
          </w:pPr>
          <w:r>
            <w:rPr>
              <w:rFonts w:ascii="Arial Black" w:hAnsi="Arial Black"/>
              <w:b/>
              <w:bCs/>
            </w:rPr>
            <w:t>6.07</w:t>
          </w:r>
        </w:p>
      </w:tc>
    </w:tr>
  </w:tbl>
  <w:p w:rsidR="0082412A" w:rsidRDefault="0082412A" w:rsidP="0082412A">
    <w:pPr>
      <w:pStyle w:val="Header"/>
      <w:rPr>
        <w:rFonts w:ascii="Calibri" w:hAnsi="Calibri"/>
        <w:sz w:val="22"/>
        <w:szCs w:val="22"/>
        <w:lang w:val="en-NZ"/>
      </w:rPr>
    </w:pPr>
  </w:p>
  <w:p w:rsidR="0082412A" w:rsidRDefault="0082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7643"/>
    <w:multiLevelType w:val="hybridMultilevel"/>
    <w:tmpl w:val="A0AC77E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15:restartNumberingAfterBreak="0">
    <w:nsid w:val="4C966BF2"/>
    <w:multiLevelType w:val="hybridMultilevel"/>
    <w:tmpl w:val="DF7895F0"/>
    <w:lvl w:ilvl="0" w:tplc="14090017">
      <w:start w:val="1"/>
      <w:numFmt w:val="low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59374B2A"/>
    <w:multiLevelType w:val="hybridMultilevel"/>
    <w:tmpl w:val="BADAE598"/>
    <w:lvl w:ilvl="0" w:tplc="14090017">
      <w:start w:val="1"/>
      <w:numFmt w:val="lowerLetter"/>
      <w:lvlText w:val="%1)"/>
      <w:lvlJc w:val="left"/>
      <w:pPr>
        <w:ind w:left="766"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5C9D2A9E"/>
    <w:multiLevelType w:val="hybridMultilevel"/>
    <w:tmpl w:val="33FEE9A4"/>
    <w:lvl w:ilvl="0" w:tplc="14090017">
      <w:start w:val="1"/>
      <w:numFmt w:val="low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15:restartNumberingAfterBreak="0">
    <w:nsid w:val="60281B23"/>
    <w:multiLevelType w:val="hybridMultilevel"/>
    <w:tmpl w:val="9716BCDC"/>
    <w:lvl w:ilvl="0" w:tplc="14090017">
      <w:start w:val="1"/>
      <w:numFmt w:val="low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70385AB2"/>
    <w:multiLevelType w:val="hybridMultilevel"/>
    <w:tmpl w:val="2E827A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B7"/>
    <w:rsid w:val="00010B3B"/>
    <w:rsid w:val="000318E8"/>
    <w:rsid w:val="000338CB"/>
    <w:rsid w:val="0003764C"/>
    <w:rsid w:val="00037D0D"/>
    <w:rsid w:val="00042459"/>
    <w:rsid w:val="00080347"/>
    <w:rsid w:val="0008388F"/>
    <w:rsid w:val="00092A8F"/>
    <w:rsid w:val="000959FD"/>
    <w:rsid w:val="000C26E6"/>
    <w:rsid w:val="000E3428"/>
    <w:rsid w:val="00112C38"/>
    <w:rsid w:val="001379C1"/>
    <w:rsid w:val="002570FD"/>
    <w:rsid w:val="00293FFF"/>
    <w:rsid w:val="002C1C29"/>
    <w:rsid w:val="002D6596"/>
    <w:rsid w:val="0036122F"/>
    <w:rsid w:val="003B44EF"/>
    <w:rsid w:val="003C73A9"/>
    <w:rsid w:val="004B377F"/>
    <w:rsid w:val="004F0D57"/>
    <w:rsid w:val="005118D2"/>
    <w:rsid w:val="005B069B"/>
    <w:rsid w:val="0067319E"/>
    <w:rsid w:val="00687507"/>
    <w:rsid w:val="006C6446"/>
    <w:rsid w:val="007309F6"/>
    <w:rsid w:val="007826A5"/>
    <w:rsid w:val="007C2587"/>
    <w:rsid w:val="007D7648"/>
    <w:rsid w:val="007E60F0"/>
    <w:rsid w:val="008208DE"/>
    <w:rsid w:val="0082412A"/>
    <w:rsid w:val="008474CC"/>
    <w:rsid w:val="008C28D7"/>
    <w:rsid w:val="009253F2"/>
    <w:rsid w:val="0095742F"/>
    <w:rsid w:val="00962392"/>
    <w:rsid w:val="009863CA"/>
    <w:rsid w:val="009F4453"/>
    <w:rsid w:val="00A41971"/>
    <w:rsid w:val="00A84030"/>
    <w:rsid w:val="00A84BE1"/>
    <w:rsid w:val="00B55FED"/>
    <w:rsid w:val="00BA0E54"/>
    <w:rsid w:val="00BA4A78"/>
    <w:rsid w:val="00C41DA0"/>
    <w:rsid w:val="00C609CE"/>
    <w:rsid w:val="00C948AC"/>
    <w:rsid w:val="00CF0F11"/>
    <w:rsid w:val="00D777E1"/>
    <w:rsid w:val="00D9311C"/>
    <w:rsid w:val="00DA5BE8"/>
    <w:rsid w:val="00DD7BE5"/>
    <w:rsid w:val="00E91CB0"/>
    <w:rsid w:val="00EA3EB7"/>
    <w:rsid w:val="00F077D1"/>
    <w:rsid w:val="00F92151"/>
    <w:rsid w:val="00FB6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0358B2"/>
  <w15:docId w15:val="{EE4E0931-B524-454A-97BD-3C95BED2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D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4DE"/>
    <w:pPr>
      <w:tabs>
        <w:tab w:val="center" w:pos="4320"/>
        <w:tab w:val="right" w:pos="8640"/>
      </w:tabs>
    </w:pPr>
  </w:style>
  <w:style w:type="table" w:styleId="TableGrid">
    <w:name w:val="Table Grid"/>
    <w:basedOn w:val="TableNormal"/>
    <w:rsid w:val="00C2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D7BE5"/>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eaderChar">
    <w:name w:val="Header Char"/>
    <w:basedOn w:val="DefaultParagraphFont"/>
    <w:link w:val="Header"/>
    <w:rsid w:val="00042459"/>
    <w:rPr>
      <w:sz w:val="24"/>
      <w:szCs w:val="24"/>
      <w:lang w:val="en-AU"/>
    </w:rPr>
  </w:style>
  <w:style w:type="paragraph" w:styleId="Footer">
    <w:name w:val="footer"/>
    <w:basedOn w:val="Normal"/>
    <w:link w:val="FooterChar"/>
    <w:uiPriority w:val="99"/>
    <w:unhideWhenUsed/>
    <w:rsid w:val="0082412A"/>
    <w:pPr>
      <w:tabs>
        <w:tab w:val="center" w:pos="4680"/>
        <w:tab w:val="right" w:pos="9360"/>
      </w:tabs>
    </w:pPr>
  </w:style>
  <w:style w:type="character" w:customStyle="1" w:styleId="FooterChar">
    <w:name w:val="Footer Char"/>
    <w:basedOn w:val="DefaultParagraphFont"/>
    <w:link w:val="Footer"/>
    <w:uiPriority w:val="99"/>
    <w:rsid w:val="0082412A"/>
    <w:rPr>
      <w:sz w:val="24"/>
      <w:szCs w:val="24"/>
      <w:lang w:val="en-AU"/>
    </w:rPr>
  </w:style>
  <w:style w:type="paragraph" w:styleId="ListParagraph">
    <w:name w:val="List Paragraph"/>
    <w:basedOn w:val="Normal"/>
    <w:uiPriority w:val="34"/>
    <w:qFormat/>
    <w:rsid w:val="00E91CB0"/>
    <w:pPr>
      <w:spacing w:after="200" w:line="276" w:lineRule="auto"/>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95742F"/>
    <w:rPr>
      <w:rFonts w:ascii="Tahoma" w:hAnsi="Tahoma" w:cs="Tahoma"/>
      <w:sz w:val="16"/>
      <w:szCs w:val="16"/>
    </w:rPr>
  </w:style>
  <w:style w:type="character" w:customStyle="1" w:styleId="BalloonTextChar">
    <w:name w:val="Balloon Text Char"/>
    <w:basedOn w:val="DefaultParagraphFont"/>
    <w:link w:val="BalloonText"/>
    <w:uiPriority w:val="99"/>
    <w:semiHidden/>
    <w:rsid w:val="0095742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735">
      <w:bodyDiv w:val="1"/>
      <w:marLeft w:val="0"/>
      <w:marRight w:val="0"/>
      <w:marTop w:val="0"/>
      <w:marBottom w:val="0"/>
      <w:divBdr>
        <w:top w:val="none" w:sz="0" w:space="0" w:color="auto"/>
        <w:left w:val="none" w:sz="0" w:space="0" w:color="auto"/>
        <w:bottom w:val="none" w:sz="0" w:space="0" w:color="auto"/>
        <w:right w:val="none" w:sz="0" w:space="0" w:color="auto"/>
      </w:divBdr>
    </w:div>
    <w:div w:id="46419116">
      <w:bodyDiv w:val="1"/>
      <w:marLeft w:val="0"/>
      <w:marRight w:val="0"/>
      <w:marTop w:val="0"/>
      <w:marBottom w:val="0"/>
      <w:divBdr>
        <w:top w:val="none" w:sz="0" w:space="0" w:color="auto"/>
        <w:left w:val="none" w:sz="0" w:space="0" w:color="auto"/>
        <w:bottom w:val="none" w:sz="0" w:space="0" w:color="auto"/>
        <w:right w:val="none" w:sz="0" w:space="0" w:color="auto"/>
      </w:divBdr>
    </w:div>
    <w:div w:id="221840901">
      <w:bodyDiv w:val="1"/>
      <w:marLeft w:val="0"/>
      <w:marRight w:val="0"/>
      <w:marTop w:val="0"/>
      <w:marBottom w:val="0"/>
      <w:divBdr>
        <w:top w:val="none" w:sz="0" w:space="0" w:color="auto"/>
        <w:left w:val="none" w:sz="0" w:space="0" w:color="auto"/>
        <w:bottom w:val="none" w:sz="0" w:space="0" w:color="auto"/>
        <w:right w:val="none" w:sz="0" w:space="0" w:color="auto"/>
      </w:divBdr>
    </w:div>
    <w:div w:id="346490141">
      <w:bodyDiv w:val="1"/>
      <w:marLeft w:val="0"/>
      <w:marRight w:val="0"/>
      <w:marTop w:val="0"/>
      <w:marBottom w:val="0"/>
      <w:divBdr>
        <w:top w:val="none" w:sz="0" w:space="0" w:color="auto"/>
        <w:left w:val="none" w:sz="0" w:space="0" w:color="auto"/>
        <w:bottom w:val="none" w:sz="0" w:space="0" w:color="auto"/>
        <w:right w:val="none" w:sz="0" w:space="0" w:color="auto"/>
      </w:divBdr>
    </w:div>
    <w:div w:id="708915101">
      <w:bodyDiv w:val="1"/>
      <w:marLeft w:val="0"/>
      <w:marRight w:val="0"/>
      <w:marTop w:val="0"/>
      <w:marBottom w:val="0"/>
      <w:divBdr>
        <w:top w:val="none" w:sz="0" w:space="0" w:color="auto"/>
        <w:left w:val="none" w:sz="0" w:space="0" w:color="auto"/>
        <w:bottom w:val="none" w:sz="0" w:space="0" w:color="auto"/>
        <w:right w:val="none" w:sz="0" w:space="0" w:color="auto"/>
      </w:divBdr>
    </w:div>
    <w:div w:id="717171599">
      <w:bodyDiv w:val="1"/>
      <w:marLeft w:val="0"/>
      <w:marRight w:val="0"/>
      <w:marTop w:val="0"/>
      <w:marBottom w:val="0"/>
      <w:divBdr>
        <w:top w:val="none" w:sz="0" w:space="0" w:color="auto"/>
        <w:left w:val="none" w:sz="0" w:space="0" w:color="auto"/>
        <w:bottom w:val="none" w:sz="0" w:space="0" w:color="auto"/>
        <w:right w:val="none" w:sz="0" w:space="0" w:color="auto"/>
      </w:divBdr>
    </w:div>
    <w:div w:id="1144007298">
      <w:bodyDiv w:val="1"/>
      <w:marLeft w:val="0"/>
      <w:marRight w:val="0"/>
      <w:marTop w:val="0"/>
      <w:marBottom w:val="0"/>
      <w:divBdr>
        <w:top w:val="none" w:sz="0" w:space="0" w:color="auto"/>
        <w:left w:val="none" w:sz="0" w:space="0" w:color="auto"/>
        <w:bottom w:val="none" w:sz="0" w:space="0" w:color="auto"/>
        <w:right w:val="none" w:sz="0" w:space="0" w:color="auto"/>
      </w:divBdr>
    </w:div>
    <w:div w:id="1226255597">
      <w:bodyDiv w:val="1"/>
      <w:marLeft w:val="0"/>
      <w:marRight w:val="0"/>
      <w:marTop w:val="0"/>
      <w:marBottom w:val="0"/>
      <w:divBdr>
        <w:top w:val="none" w:sz="0" w:space="0" w:color="auto"/>
        <w:left w:val="none" w:sz="0" w:space="0" w:color="auto"/>
        <w:bottom w:val="none" w:sz="0" w:space="0" w:color="auto"/>
        <w:right w:val="none" w:sz="0" w:space="0" w:color="auto"/>
      </w:divBdr>
    </w:div>
    <w:div w:id="1843230616">
      <w:bodyDiv w:val="1"/>
      <w:marLeft w:val="0"/>
      <w:marRight w:val="0"/>
      <w:marTop w:val="0"/>
      <w:marBottom w:val="0"/>
      <w:divBdr>
        <w:top w:val="none" w:sz="0" w:space="0" w:color="auto"/>
        <w:left w:val="none" w:sz="0" w:space="0" w:color="auto"/>
        <w:bottom w:val="none" w:sz="0" w:space="0" w:color="auto"/>
        <w:right w:val="none" w:sz="0" w:space="0" w:color="auto"/>
      </w:divBdr>
    </w:div>
    <w:div w:id="1969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Staff Code of Ethics</vt:lpstr>
    </vt:vector>
  </TitlesOfParts>
  <Company>EF</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Code of Ethics</dc:title>
  <dc:creator>Education Futures Ltd</dc:creator>
  <cp:lastModifiedBy>Windows User</cp:lastModifiedBy>
  <cp:revision>5</cp:revision>
  <cp:lastPrinted>2008-08-11T04:02:00Z</cp:lastPrinted>
  <dcterms:created xsi:type="dcterms:W3CDTF">2015-02-12T20:53:00Z</dcterms:created>
  <dcterms:modified xsi:type="dcterms:W3CDTF">2018-01-03T01:15:00Z</dcterms:modified>
</cp:coreProperties>
</file>