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92E" w:rsidRDefault="00572BD6" w:rsidP="00606386">
      <w:pPr>
        <w:jc w:val="center"/>
        <w:rPr>
          <w:noProof/>
        </w:rPr>
      </w:pPr>
      <w:r>
        <w:rPr>
          <w:noProof/>
          <w:lang w:val="en-NZ" w:eastAsia="en-NZ"/>
        </w:rPr>
        <w:drawing>
          <wp:inline distT="0" distB="0" distL="0" distR="0">
            <wp:extent cx="2113280" cy="1035050"/>
            <wp:effectExtent l="0" t="0" r="1270" b="0"/>
            <wp:docPr id="1" name="Picture 1" descr="LOGO - 2LINE-RASTER-SHADED-WELLING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 2LINE-RASTER-SHADED-WELLINGTON"/>
                    <pic:cNvPicPr>
                      <a:picLocks noChangeAspect="1" noChangeArrowheads="1"/>
                    </pic:cNvPicPr>
                  </pic:nvPicPr>
                  <pic:blipFill>
                    <a:blip r:embed="rId8">
                      <a:extLst>
                        <a:ext uri="{28A0092B-C50C-407E-A947-70E740481C1C}">
                          <a14:useLocalDpi xmlns:a14="http://schemas.microsoft.com/office/drawing/2010/main" val="0"/>
                        </a:ext>
                      </a:extLst>
                    </a:blip>
                    <a:srcRect r="-2304"/>
                    <a:stretch>
                      <a:fillRect/>
                    </a:stretch>
                  </pic:blipFill>
                  <pic:spPr bwMode="auto">
                    <a:xfrm>
                      <a:off x="0" y="0"/>
                      <a:ext cx="2113280" cy="1035050"/>
                    </a:xfrm>
                    <a:prstGeom prst="rect">
                      <a:avLst/>
                    </a:prstGeom>
                    <a:noFill/>
                    <a:ln>
                      <a:noFill/>
                    </a:ln>
                  </pic:spPr>
                </pic:pic>
              </a:graphicData>
            </a:graphic>
          </wp:inline>
        </w:drawing>
      </w:r>
    </w:p>
    <w:p w:rsidR="00417605" w:rsidRDefault="00417605" w:rsidP="00606386">
      <w:pPr>
        <w:jc w:val="center"/>
        <w:rPr>
          <w:noProof/>
        </w:rPr>
      </w:pPr>
    </w:p>
    <w:p w:rsidR="00C351A2" w:rsidRPr="00C94C5B" w:rsidRDefault="00C351A2" w:rsidP="00DD092E">
      <w:pPr>
        <w:rPr>
          <w:rFonts w:ascii="Arial" w:hAnsi="Arial" w:cs="Arial"/>
          <w:sz w:val="22"/>
          <w:szCs w:val="22"/>
        </w:rPr>
      </w:pPr>
    </w:p>
    <w:p w:rsidR="00AE66DE" w:rsidRDefault="00C351A2" w:rsidP="00C351A2">
      <w:pPr>
        <w:pStyle w:val="Heading2"/>
        <w:rPr>
          <w:rFonts w:ascii="Arial Black" w:hAnsi="Arial Black" w:cs="Arial"/>
          <w:sz w:val="28"/>
          <w:szCs w:val="28"/>
          <w:u w:val="none"/>
        </w:rPr>
      </w:pPr>
      <w:r>
        <w:rPr>
          <w:rFonts w:ascii="Arial Black" w:hAnsi="Arial Black" w:cs="Arial"/>
          <w:sz w:val="28"/>
          <w:szCs w:val="28"/>
          <w:u w:val="none"/>
        </w:rPr>
        <w:t>STUDENT ATTENDANCE</w:t>
      </w:r>
      <w:r w:rsidR="00AE66DE">
        <w:rPr>
          <w:rFonts w:ascii="Arial Black" w:hAnsi="Arial Black" w:cs="Arial"/>
          <w:sz w:val="28"/>
          <w:szCs w:val="28"/>
          <w:u w:val="none"/>
        </w:rPr>
        <w:t xml:space="preserve">, WITHDRAWAL </w:t>
      </w:r>
      <w:r w:rsidRPr="00C351A2">
        <w:rPr>
          <w:rFonts w:ascii="Arial Black" w:hAnsi="Arial Black" w:cs="Arial"/>
          <w:sz w:val="28"/>
          <w:szCs w:val="28"/>
          <w:u w:val="none"/>
        </w:rPr>
        <w:t xml:space="preserve"> </w:t>
      </w:r>
    </w:p>
    <w:p w:rsidR="00C351A2" w:rsidRDefault="00AE66DE" w:rsidP="00C351A2">
      <w:pPr>
        <w:pStyle w:val="Heading2"/>
        <w:rPr>
          <w:rFonts w:ascii="Arial Black" w:hAnsi="Arial Black" w:cs="Arial"/>
          <w:sz w:val="28"/>
          <w:szCs w:val="28"/>
          <w:u w:val="none"/>
        </w:rPr>
      </w:pPr>
      <w:r>
        <w:rPr>
          <w:rFonts w:ascii="Arial Black" w:hAnsi="Arial Black" w:cs="Arial"/>
          <w:sz w:val="28"/>
          <w:szCs w:val="28"/>
          <w:u w:val="none"/>
        </w:rPr>
        <w:t xml:space="preserve">&amp; </w:t>
      </w:r>
      <w:r w:rsidR="002A5919">
        <w:rPr>
          <w:rFonts w:ascii="Arial Black" w:hAnsi="Arial Black" w:cs="Arial"/>
          <w:sz w:val="28"/>
          <w:szCs w:val="28"/>
          <w:u w:val="none"/>
        </w:rPr>
        <w:t>SUSPENSION</w:t>
      </w:r>
    </w:p>
    <w:p w:rsidR="00DD092E" w:rsidRPr="00C351A2" w:rsidRDefault="00C351A2" w:rsidP="00C351A2">
      <w:pPr>
        <w:pStyle w:val="Heading2"/>
        <w:rPr>
          <w:rFonts w:ascii="Arial Black" w:hAnsi="Arial Black" w:cs="Arial"/>
          <w:sz w:val="28"/>
          <w:szCs w:val="28"/>
          <w:u w:val="none"/>
        </w:rPr>
      </w:pPr>
      <w:r w:rsidRPr="00C351A2">
        <w:rPr>
          <w:rFonts w:ascii="Arial Black" w:hAnsi="Arial Black" w:cs="Arial"/>
          <w:sz w:val="28"/>
          <w:szCs w:val="28"/>
          <w:u w:val="none"/>
        </w:rPr>
        <w:t>PROCEDURE</w:t>
      </w:r>
    </w:p>
    <w:p w:rsidR="00DD092E" w:rsidRPr="00C94C5B" w:rsidRDefault="00DD092E" w:rsidP="00DD092E">
      <w:pPr>
        <w:rPr>
          <w:rFonts w:ascii="Arial" w:hAnsi="Arial" w:cs="Arial"/>
          <w:sz w:val="22"/>
          <w:szCs w:val="22"/>
        </w:rPr>
      </w:pPr>
    </w:p>
    <w:p w:rsidR="00DD092E" w:rsidRPr="00C351A2" w:rsidRDefault="00C94C5B" w:rsidP="00C351A2">
      <w:pPr>
        <w:rPr>
          <w:rFonts w:ascii="Calibri" w:hAnsi="Calibri" w:cs="Arial"/>
        </w:rPr>
      </w:pPr>
      <w:r w:rsidRPr="00C351A2">
        <w:rPr>
          <w:rFonts w:ascii="Calibri" w:hAnsi="Calibri" w:cs="Arial"/>
          <w:b/>
          <w:bCs/>
        </w:rPr>
        <w:t>RATIONALE:</w:t>
      </w:r>
    </w:p>
    <w:p w:rsidR="00C94C5B" w:rsidRPr="006E2B90" w:rsidRDefault="00DD092E" w:rsidP="00C351A2">
      <w:pPr>
        <w:jc w:val="both"/>
        <w:rPr>
          <w:rFonts w:ascii="Calibri" w:hAnsi="Calibri" w:cs="Arial"/>
          <w:i/>
        </w:rPr>
      </w:pPr>
      <w:r w:rsidRPr="00C351A2">
        <w:rPr>
          <w:rFonts w:ascii="Calibri" w:hAnsi="Calibri" w:cs="Arial"/>
        </w:rPr>
        <w:t xml:space="preserve">Enforcement of attendance is a responsibility of the Board under the </w:t>
      </w:r>
      <w:r w:rsidRPr="006E2B90">
        <w:rPr>
          <w:rFonts w:ascii="Calibri" w:hAnsi="Calibri" w:cs="Arial"/>
          <w:i/>
        </w:rPr>
        <w:t xml:space="preserve">Education Act. </w:t>
      </w:r>
    </w:p>
    <w:p w:rsidR="00C94C5B" w:rsidRPr="00C351A2" w:rsidRDefault="00C94C5B" w:rsidP="00C351A2">
      <w:pPr>
        <w:jc w:val="both"/>
        <w:rPr>
          <w:rFonts w:ascii="Calibri" w:hAnsi="Calibri" w:cs="Arial"/>
        </w:rPr>
      </w:pPr>
    </w:p>
    <w:p w:rsidR="00C94C5B" w:rsidRPr="00C351A2" w:rsidRDefault="00C94C5B" w:rsidP="00DD092E">
      <w:pPr>
        <w:jc w:val="both"/>
        <w:rPr>
          <w:rFonts w:ascii="Calibri" w:hAnsi="Calibri" w:cs="Arial"/>
          <w:b/>
        </w:rPr>
      </w:pPr>
      <w:r w:rsidRPr="00C351A2">
        <w:rPr>
          <w:rFonts w:ascii="Calibri" w:hAnsi="Calibri" w:cs="Arial"/>
          <w:b/>
        </w:rPr>
        <w:t>PURPOSE:</w:t>
      </w:r>
    </w:p>
    <w:p w:rsidR="00DD092E" w:rsidRPr="00C351A2" w:rsidRDefault="00DD092E" w:rsidP="00C94C5B">
      <w:pPr>
        <w:jc w:val="both"/>
        <w:rPr>
          <w:rFonts w:ascii="Calibri" w:hAnsi="Calibri" w:cs="Arial"/>
        </w:rPr>
      </w:pPr>
      <w:r w:rsidRPr="00C351A2">
        <w:rPr>
          <w:rFonts w:ascii="Calibri" w:hAnsi="Calibri" w:cs="Arial"/>
        </w:rPr>
        <w:t>Regular attendance should be seen as a normal outcome of effective school programmes.  However, irregular attendance will arise in the best of circumstances and the following guidelines provide a mechanism for prevention and intervention.</w:t>
      </w:r>
    </w:p>
    <w:p w:rsidR="00C94C5B" w:rsidRPr="00C351A2" w:rsidRDefault="00C94C5B" w:rsidP="00C94C5B">
      <w:pPr>
        <w:jc w:val="both"/>
        <w:rPr>
          <w:rFonts w:ascii="Calibri" w:hAnsi="Calibri" w:cs="Arial"/>
        </w:rPr>
      </w:pPr>
      <w:r w:rsidRPr="00C351A2">
        <w:rPr>
          <w:rFonts w:ascii="Calibri" w:hAnsi="Calibri" w:cs="Arial"/>
        </w:rPr>
        <w:t>Regular attendance is essential for effective student learning to take place.  The school will therefore make all reasonable efforts to assist students towards regular attendance patterns.  However, it must be remembered that the legal responsibility for ensuring attendance rests upon the parents/caregivers of the child concerned.</w:t>
      </w:r>
    </w:p>
    <w:p w:rsidR="00DD092E" w:rsidRPr="00C351A2" w:rsidRDefault="00DD092E" w:rsidP="00DD092E">
      <w:pPr>
        <w:rPr>
          <w:rFonts w:ascii="Calibri" w:hAnsi="Calibri" w:cs="Arial"/>
        </w:rPr>
      </w:pPr>
    </w:p>
    <w:p w:rsidR="00DD092E" w:rsidRPr="00C351A2" w:rsidRDefault="00C94C5B" w:rsidP="00DD092E">
      <w:pPr>
        <w:rPr>
          <w:rFonts w:ascii="Calibri" w:hAnsi="Calibri" w:cs="Arial"/>
        </w:rPr>
      </w:pPr>
      <w:r w:rsidRPr="00C351A2">
        <w:rPr>
          <w:rFonts w:ascii="Calibri" w:hAnsi="Calibri" w:cs="Arial"/>
          <w:b/>
          <w:bCs/>
        </w:rPr>
        <w:t>GUIDELINES:</w:t>
      </w:r>
    </w:p>
    <w:p w:rsidR="00DD092E" w:rsidRPr="00A61E89" w:rsidRDefault="00A61E89" w:rsidP="00DD092E">
      <w:pPr>
        <w:rPr>
          <w:rFonts w:ascii="Calibri" w:hAnsi="Calibri" w:cs="Arial"/>
          <w:b/>
        </w:rPr>
      </w:pPr>
      <w:r w:rsidRPr="00A61E89">
        <w:rPr>
          <w:rFonts w:ascii="Calibri" w:hAnsi="Calibri" w:cs="Arial"/>
          <w:b/>
        </w:rPr>
        <w:t>General</w:t>
      </w:r>
    </w:p>
    <w:p w:rsidR="00DD092E" w:rsidRPr="00C351A2" w:rsidRDefault="00DD092E" w:rsidP="00DD092E">
      <w:pPr>
        <w:numPr>
          <w:ilvl w:val="0"/>
          <w:numId w:val="1"/>
        </w:numPr>
        <w:jc w:val="both"/>
        <w:rPr>
          <w:rFonts w:ascii="Calibri" w:hAnsi="Calibri" w:cs="Arial"/>
        </w:rPr>
      </w:pPr>
      <w:r w:rsidRPr="00C351A2">
        <w:rPr>
          <w:rFonts w:ascii="Calibri" w:hAnsi="Calibri" w:cs="Arial"/>
        </w:rPr>
        <w:t>The classroom teacher is responsible for monitoring attendance daily and ensuring that attendance concerns are brought to the attention of the Principal, Deputy Principal</w:t>
      </w:r>
      <w:r w:rsidR="0019146B">
        <w:rPr>
          <w:rFonts w:ascii="Calibri" w:hAnsi="Calibri" w:cs="Arial"/>
        </w:rPr>
        <w:t xml:space="preserve"> and/or</w:t>
      </w:r>
      <w:r w:rsidR="005B0712" w:rsidRPr="00C351A2">
        <w:rPr>
          <w:rFonts w:ascii="Calibri" w:hAnsi="Calibri" w:cs="Arial"/>
        </w:rPr>
        <w:t xml:space="preserve"> </w:t>
      </w:r>
      <w:r w:rsidR="0019146B">
        <w:rPr>
          <w:rFonts w:ascii="Calibri" w:hAnsi="Calibri" w:cs="Arial"/>
        </w:rPr>
        <w:t>Office Manager.</w:t>
      </w:r>
    </w:p>
    <w:p w:rsidR="00DD092E" w:rsidRPr="00C351A2" w:rsidRDefault="00DD092E" w:rsidP="00DD092E">
      <w:pPr>
        <w:jc w:val="both"/>
        <w:rPr>
          <w:rFonts w:ascii="Calibri" w:hAnsi="Calibri" w:cs="Arial"/>
        </w:rPr>
      </w:pPr>
    </w:p>
    <w:p w:rsidR="00DD092E" w:rsidRPr="00C351A2" w:rsidRDefault="00C94C5B" w:rsidP="00DD092E">
      <w:pPr>
        <w:numPr>
          <w:ilvl w:val="0"/>
          <w:numId w:val="1"/>
        </w:numPr>
        <w:jc w:val="both"/>
        <w:rPr>
          <w:rFonts w:ascii="Calibri" w:hAnsi="Calibri" w:cs="Arial"/>
        </w:rPr>
      </w:pPr>
      <w:r w:rsidRPr="00C351A2">
        <w:rPr>
          <w:rFonts w:ascii="Calibri" w:hAnsi="Calibri" w:cs="Arial"/>
        </w:rPr>
        <w:t>Parents/caregivers are requested to advis</w:t>
      </w:r>
      <w:r w:rsidR="00DD092E" w:rsidRPr="00C351A2">
        <w:rPr>
          <w:rFonts w:ascii="Calibri" w:hAnsi="Calibri" w:cs="Arial"/>
        </w:rPr>
        <w:t>e the school by telephone on any day when their child is absent through sickness or other l</w:t>
      </w:r>
      <w:r w:rsidR="005B0712" w:rsidRPr="00C351A2">
        <w:rPr>
          <w:rFonts w:ascii="Calibri" w:hAnsi="Calibri" w:cs="Arial"/>
        </w:rPr>
        <w:t>egitimate rea</w:t>
      </w:r>
      <w:r w:rsidR="00B612B3">
        <w:rPr>
          <w:rFonts w:ascii="Calibri" w:hAnsi="Calibri" w:cs="Arial"/>
        </w:rPr>
        <w:t>son.  Calls should be made before 9:00</w:t>
      </w:r>
      <w:r w:rsidRPr="00C351A2">
        <w:rPr>
          <w:rFonts w:ascii="Calibri" w:hAnsi="Calibri" w:cs="Arial"/>
        </w:rPr>
        <w:t>am.</w:t>
      </w:r>
    </w:p>
    <w:p w:rsidR="00DD092E" w:rsidRPr="00C351A2" w:rsidRDefault="00DD092E" w:rsidP="00DD092E">
      <w:pPr>
        <w:jc w:val="both"/>
        <w:rPr>
          <w:rFonts w:ascii="Calibri" w:hAnsi="Calibri" w:cs="Arial"/>
        </w:rPr>
      </w:pPr>
    </w:p>
    <w:p w:rsidR="00DD092E" w:rsidRPr="00C351A2" w:rsidRDefault="00DD092E" w:rsidP="00DD092E">
      <w:pPr>
        <w:numPr>
          <w:ilvl w:val="0"/>
          <w:numId w:val="1"/>
        </w:numPr>
        <w:jc w:val="both"/>
        <w:rPr>
          <w:rFonts w:ascii="Calibri" w:hAnsi="Calibri" w:cs="Arial"/>
        </w:rPr>
      </w:pPr>
      <w:r w:rsidRPr="00C351A2">
        <w:rPr>
          <w:rFonts w:ascii="Calibri" w:hAnsi="Calibri" w:cs="Arial"/>
        </w:rPr>
        <w:t>Class teachers advise the office each morning of all a</w:t>
      </w:r>
      <w:r w:rsidR="005B0712" w:rsidRPr="00C351A2">
        <w:rPr>
          <w:rFonts w:ascii="Calibri" w:hAnsi="Calibri" w:cs="Arial"/>
        </w:rPr>
        <w:t>bsences.</w:t>
      </w:r>
      <w:r w:rsidR="001A61CA" w:rsidRPr="00C351A2">
        <w:rPr>
          <w:rFonts w:ascii="Calibri" w:hAnsi="Calibri" w:cs="Arial"/>
        </w:rPr>
        <w:t xml:space="preserve"> (This </w:t>
      </w:r>
      <w:r w:rsidR="006E2B90">
        <w:rPr>
          <w:rFonts w:ascii="Calibri" w:hAnsi="Calibri" w:cs="Arial"/>
        </w:rPr>
        <w:t xml:space="preserve">is to be </w:t>
      </w:r>
      <w:r w:rsidR="001A61CA" w:rsidRPr="00C351A2">
        <w:rPr>
          <w:rFonts w:ascii="Calibri" w:hAnsi="Calibri" w:cs="Arial"/>
        </w:rPr>
        <w:t>picked up through SMS)</w:t>
      </w:r>
      <w:r w:rsidR="006E2B90">
        <w:rPr>
          <w:rFonts w:ascii="Calibri" w:hAnsi="Calibri" w:cs="Arial"/>
        </w:rPr>
        <w:t>.</w:t>
      </w:r>
      <w:r w:rsidR="00C94C5B" w:rsidRPr="00C351A2">
        <w:rPr>
          <w:rFonts w:ascii="Calibri" w:hAnsi="Calibri" w:cs="Arial"/>
        </w:rPr>
        <w:t xml:space="preserve">  The</w:t>
      </w:r>
      <w:r w:rsidRPr="00C351A2">
        <w:rPr>
          <w:rFonts w:ascii="Calibri" w:hAnsi="Calibri" w:cs="Arial"/>
        </w:rPr>
        <w:t xml:space="preserve"> office staff will then make every reasonable effort to </w:t>
      </w:r>
      <w:r w:rsidR="00C94C5B" w:rsidRPr="00C351A2">
        <w:rPr>
          <w:rFonts w:ascii="Calibri" w:hAnsi="Calibri" w:cs="Arial"/>
        </w:rPr>
        <w:t>contact the parents/caregivers of students</w:t>
      </w:r>
      <w:r w:rsidRPr="00C351A2">
        <w:rPr>
          <w:rFonts w:ascii="Calibri" w:hAnsi="Calibri" w:cs="Arial"/>
        </w:rPr>
        <w:t xml:space="preserve"> with unexplained absence to determ</w:t>
      </w:r>
      <w:r w:rsidR="00C94C5B" w:rsidRPr="00C351A2">
        <w:rPr>
          <w:rFonts w:ascii="Calibri" w:hAnsi="Calibri" w:cs="Arial"/>
        </w:rPr>
        <w:t>ine the reason.  Names of students</w:t>
      </w:r>
      <w:r w:rsidRPr="00C351A2">
        <w:rPr>
          <w:rFonts w:ascii="Calibri" w:hAnsi="Calibri" w:cs="Arial"/>
        </w:rPr>
        <w:t xml:space="preserve"> whose absence cannot be satisfactorily explained will be referred to a member of the Senior Management team to determine appropriate actions.</w:t>
      </w:r>
    </w:p>
    <w:p w:rsidR="00DD092E" w:rsidRPr="00C351A2" w:rsidRDefault="00DD092E" w:rsidP="00DD092E">
      <w:pPr>
        <w:rPr>
          <w:rFonts w:ascii="Calibri" w:hAnsi="Calibri" w:cs="Arial"/>
        </w:rPr>
      </w:pPr>
    </w:p>
    <w:p w:rsidR="00DD092E" w:rsidRPr="00C351A2" w:rsidRDefault="00DD092E" w:rsidP="00DD092E">
      <w:pPr>
        <w:numPr>
          <w:ilvl w:val="0"/>
          <w:numId w:val="1"/>
        </w:numPr>
        <w:jc w:val="both"/>
        <w:rPr>
          <w:rFonts w:ascii="Calibri" w:hAnsi="Calibri" w:cs="Arial"/>
        </w:rPr>
      </w:pPr>
      <w:r w:rsidRPr="00C351A2">
        <w:rPr>
          <w:rFonts w:ascii="Calibri" w:hAnsi="Calibri" w:cs="Arial"/>
        </w:rPr>
        <w:t>The Principal and Deputy Principal</w:t>
      </w:r>
      <w:r w:rsidR="006E2B90">
        <w:rPr>
          <w:rFonts w:ascii="Calibri" w:hAnsi="Calibri" w:cs="Arial"/>
        </w:rPr>
        <w:t xml:space="preserve"> and</w:t>
      </w:r>
      <w:r w:rsidRPr="00C351A2">
        <w:rPr>
          <w:rFonts w:ascii="Calibri" w:hAnsi="Calibri" w:cs="Arial"/>
        </w:rPr>
        <w:t xml:space="preserve"> </w:t>
      </w:r>
      <w:r w:rsidR="0019146B">
        <w:rPr>
          <w:rFonts w:ascii="Calibri" w:hAnsi="Calibri" w:cs="Arial"/>
        </w:rPr>
        <w:t xml:space="preserve">OM </w:t>
      </w:r>
      <w:r w:rsidRPr="00C351A2">
        <w:rPr>
          <w:rFonts w:ascii="Calibri" w:hAnsi="Calibri" w:cs="Arial"/>
        </w:rPr>
        <w:t>are appointed as “Attendance Officers” of the school, with power to act on the Board’s behalf.</w:t>
      </w:r>
    </w:p>
    <w:p w:rsidR="00DD092E" w:rsidRPr="00C351A2" w:rsidRDefault="00DD092E" w:rsidP="00DD092E">
      <w:pPr>
        <w:jc w:val="both"/>
        <w:rPr>
          <w:rFonts w:ascii="Calibri" w:hAnsi="Calibri" w:cs="Arial"/>
        </w:rPr>
      </w:pPr>
    </w:p>
    <w:p w:rsidR="00DD092E" w:rsidRPr="00C351A2" w:rsidRDefault="00DD092E" w:rsidP="00DD092E">
      <w:pPr>
        <w:numPr>
          <w:ilvl w:val="0"/>
          <w:numId w:val="1"/>
        </w:numPr>
        <w:jc w:val="both"/>
        <w:rPr>
          <w:rFonts w:ascii="Calibri" w:hAnsi="Calibri" w:cs="Arial"/>
        </w:rPr>
      </w:pPr>
      <w:r w:rsidRPr="00C351A2">
        <w:rPr>
          <w:rFonts w:ascii="Calibri" w:hAnsi="Calibri" w:cs="Arial"/>
        </w:rPr>
        <w:t>Suspected or confirmed truancy will be dealt with by:</w:t>
      </w:r>
    </w:p>
    <w:p w:rsidR="00DD092E" w:rsidRPr="00C351A2" w:rsidRDefault="00DD092E" w:rsidP="00DD092E">
      <w:pPr>
        <w:jc w:val="both"/>
        <w:rPr>
          <w:rFonts w:ascii="Calibri" w:hAnsi="Calibri" w:cs="Arial"/>
        </w:rPr>
      </w:pPr>
    </w:p>
    <w:p w:rsidR="00DD092E" w:rsidRPr="00C351A2" w:rsidRDefault="00C94C5B" w:rsidP="00DD092E">
      <w:pPr>
        <w:numPr>
          <w:ilvl w:val="1"/>
          <w:numId w:val="1"/>
        </w:numPr>
        <w:jc w:val="both"/>
        <w:rPr>
          <w:rFonts w:ascii="Calibri" w:hAnsi="Calibri" w:cs="Arial"/>
        </w:rPr>
      </w:pPr>
      <w:r w:rsidRPr="00C351A2">
        <w:rPr>
          <w:rFonts w:ascii="Calibri" w:hAnsi="Calibri" w:cs="Arial"/>
        </w:rPr>
        <w:t>discussion with the student</w:t>
      </w:r>
      <w:r w:rsidR="00DD092E" w:rsidRPr="00C351A2">
        <w:rPr>
          <w:rFonts w:ascii="Calibri" w:hAnsi="Calibri" w:cs="Arial"/>
        </w:rPr>
        <w:t xml:space="preserve"> and their </w:t>
      </w:r>
      <w:r w:rsidRPr="00C351A2">
        <w:rPr>
          <w:rFonts w:ascii="Calibri" w:hAnsi="Calibri" w:cs="Arial"/>
        </w:rPr>
        <w:t>parents/</w:t>
      </w:r>
      <w:r w:rsidR="00DD092E" w:rsidRPr="00C351A2">
        <w:rPr>
          <w:rFonts w:ascii="Calibri" w:hAnsi="Calibri" w:cs="Arial"/>
        </w:rPr>
        <w:t>caregivers plus imposition of appropriate penalties</w:t>
      </w:r>
    </w:p>
    <w:p w:rsidR="00DD092E" w:rsidRPr="00C351A2" w:rsidRDefault="00DD092E" w:rsidP="00DD092E">
      <w:pPr>
        <w:numPr>
          <w:ilvl w:val="1"/>
          <w:numId w:val="1"/>
        </w:numPr>
        <w:jc w:val="both"/>
        <w:rPr>
          <w:rFonts w:ascii="Calibri" w:hAnsi="Calibri" w:cs="Arial"/>
        </w:rPr>
      </w:pPr>
      <w:r w:rsidRPr="00C351A2">
        <w:rPr>
          <w:rFonts w:ascii="Calibri" w:hAnsi="Calibri" w:cs="Arial"/>
        </w:rPr>
        <w:t>monitoring over subsequent weeks</w:t>
      </w:r>
    </w:p>
    <w:p w:rsidR="00DD092E" w:rsidRPr="00C351A2" w:rsidRDefault="00DD092E" w:rsidP="00DD092E">
      <w:pPr>
        <w:numPr>
          <w:ilvl w:val="1"/>
          <w:numId w:val="1"/>
        </w:numPr>
        <w:jc w:val="both"/>
        <w:rPr>
          <w:rFonts w:ascii="Calibri" w:hAnsi="Calibri" w:cs="Arial"/>
        </w:rPr>
      </w:pPr>
      <w:r w:rsidRPr="00C351A2">
        <w:rPr>
          <w:rFonts w:ascii="Calibri" w:hAnsi="Calibri" w:cs="Arial"/>
        </w:rPr>
        <w:lastRenderedPageBreak/>
        <w:t>a letter from the school in the event of further concerns</w:t>
      </w:r>
    </w:p>
    <w:p w:rsidR="00DD092E" w:rsidRPr="00C351A2" w:rsidRDefault="001A61CA" w:rsidP="00DD092E">
      <w:pPr>
        <w:numPr>
          <w:ilvl w:val="1"/>
          <w:numId w:val="1"/>
        </w:numPr>
        <w:jc w:val="both"/>
        <w:rPr>
          <w:rFonts w:ascii="Calibri" w:hAnsi="Calibri" w:cs="Arial"/>
        </w:rPr>
      </w:pPr>
      <w:r w:rsidRPr="00C351A2">
        <w:rPr>
          <w:rFonts w:ascii="Calibri" w:hAnsi="Calibri" w:cs="Arial"/>
        </w:rPr>
        <w:t>Implementation</w:t>
      </w:r>
      <w:r w:rsidR="00DD092E" w:rsidRPr="00C351A2">
        <w:rPr>
          <w:rFonts w:ascii="Calibri" w:hAnsi="Calibri" w:cs="Arial"/>
        </w:rPr>
        <w:t xml:space="preserve"> of legal proceedings if there are reasonable grounds to believe that </w:t>
      </w:r>
      <w:r w:rsidR="006C0ECE" w:rsidRPr="00C351A2">
        <w:rPr>
          <w:rFonts w:ascii="Calibri" w:hAnsi="Calibri" w:cs="Arial"/>
        </w:rPr>
        <w:t>parents/</w:t>
      </w:r>
      <w:r w:rsidR="00DD092E" w:rsidRPr="00C351A2">
        <w:rPr>
          <w:rFonts w:ascii="Calibri" w:hAnsi="Calibri" w:cs="Arial"/>
        </w:rPr>
        <w:t xml:space="preserve">caregivers are failing in their responsibility to ensure regular attendance.  These legal proceedings include prosecution for non-attendance or referral to </w:t>
      </w:r>
      <w:r w:rsidR="00B612B3">
        <w:rPr>
          <w:rFonts w:ascii="Calibri" w:hAnsi="Calibri" w:cs="Arial"/>
          <w:i/>
        </w:rPr>
        <w:t xml:space="preserve">Ministry for Vulnerable Children Oranga Toa (MVCOT) </w:t>
      </w:r>
      <w:r w:rsidR="00DD092E" w:rsidRPr="00C351A2">
        <w:rPr>
          <w:rFonts w:ascii="Calibri" w:hAnsi="Calibri" w:cs="Arial"/>
        </w:rPr>
        <w:t>under the truancy protocol</w:t>
      </w:r>
      <w:r w:rsidR="006E2B90">
        <w:rPr>
          <w:rFonts w:ascii="Calibri" w:hAnsi="Calibri" w:cs="Arial"/>
        </w:rPr>
        <w:t>.</w:t>
      </w:r>
    </w:p>
    <w:p w:rsidR="00DD092E" w:rsidRPr="00C351A2" w:rsidRDefault="00DD092E" w:rsidP="00DD092E">
      <w:pPr>
        <w:jc w:val="both"/>
        <w:rPr>
          <w:rFonts w:ascii="Calibri" w:hAnsi="Calibri" w:cs="Arial"/>
        </w:rPr>
      </w:pPr>
    </w:p>
    <w:p w:rsidR="00DD092E" w:rsidRDefault="00DD092E" w:rsidP="00DD092E">
      <w:pPr>
        <w:numPr>
          <w:ilvl w:val="0"/>
          <w:numId w:val="1"/>
        </w:numPr>
        <w:jc w:val="both"/>
        <w:rPr>
          <w:rFonts w:ascii="Calibri" w:hAnsi="Calibri" w:cs="Arial"/>
        </w:rPr>
      </w:pPr>
      <w:r w:rsidRPr="00C351A2">
        <w:rPr>
          <w:rFonts w:ascii="Calibri" w:hAnsi="Calibri" w:cs="Arial"/>
        </w:rPr>
        <w:t xml:space="preserve">Regular non-attendance through other reasons, e.g. frequent illness, should also be investigated by staff.  It may be necessary in such cases to refer matters to a support agency (e.g. Public Health Nurse) or to advise </w:t>
      </w:r>
      <w:r w:rsidR="00C94C5B" w:rsidRPr="00C351A2">
        <w:rPr>
          <w:rFonts w:ascii="Calibri" w:hAnsi="Calibri" w:cs="Arial"/>
        </w:rPr>
        <w:t>parents/</w:t>
      </w:r>
      <w:r w:rsidRPr="00C351A2">
        <w:rPr>
          <w:rFonts w:ascii="Calibri" w:hAnsi="Calibri" w:cs="Arial"/>
        </w:rPr>
        <w:t>caregivers of concerns and request them to seek methods of improving their child’s attendance.</w:t>
      </w:r>
    </w:p>
    <w:p w:rsidR="00A61E89" w:rsidRDefault="00A61E89" w:rsidP="00A61E89">
      <w:pPr>
        <w:jc w:val="both"/>
        <w:rPr>
          <w:rFonts w:ascii="Calibri" w:hAnsi="Calibri" w:cs="Arial"/>
        </w:rPr>
      </w:pPr>
    </w:p>
    <w:p w:rsidR="00A61E89" w:rsidRDefault="00A61E89" w:rsidP="00A61E89">
      <w:pPr>
        <w:jc w:val="both"/>
        <w:rPr>
          <w:rFonts w:ascii="Calibri" w:hAnsi="Calibri" w:cs="Arial"/>
        </w:rPr>
      </w:pPr>
    </w:p>
    <w:p w:rsidR="002451D4" w:rsidRDefault="002451D4" w:rsidP="002451D4">
      <w:pPr>
        <w:jc w:val="both"/>
        <w:rPr>
          <w:rFonts w:ascii="Calibri" w:hAnsi="Calibri" w:cs="Arial"/>
        </w:rPr>
      </w:pPr>
    </w:p>
    <w:tbl>
      <w:tblPr>
        <w:tblW w:w="876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2"/>
      </w:tblGrid>
      <w:tr w:rsidR="00A61E89" w:rsidTr="00A61E89">
        <w:trPr>
          <w:trHeight w:val="7608"/>
        </w:trPr>
        <w:tc>
          <w:tcPr>
            <w:tcW w:w="8762" w:type="dxa"/>
            <w:shd w:val="clear" w:color="auto" w:fill="FDE9D9" w:themeFill="accent6" w:themeFillTint="33"/>
          </w:tcPr>
          <w:p w:rsidR="00A61E89" w:rsidRPr="00A61E89" w:rsidRDefault="00A61E89" w:rsidP="00A61E89">
            <w:pPr>
              <w:pStyle w:val="Title"/>
              <w:rPr>
                <w:rFonts w:asciiTheme="minorHAnsi" w:hAnsiTheme="minorHAnsi"/>
                <w:color w:val="000000"/>
              </w:rPr>
            </w:pPr>
            <w:r w:rsidRPr="00A61E89">
              <w:rPr>
                <w:rFonts w:asciiTheme="minorHAnsi" w:hAnsiTheme="minorHAnsi"/>
                <w:color w:val="000000"/>
              </w:rPr>
              <w:t>Attendance Procedures</w:t>
            </w:r>
          </w:p>
          <w:p w:rsidR="00A61E89" w:rsidRPr="00A61E89" w:rsidRDefault="00A61E89" w:rsidP="00A61E89">
            <w:pPr>
              <w:ind w:left="112"/>
              <w:rPr>
                <w:rFonts w:asciiTheme="minorHAnsi" w:hAnsiTheme="minorHAnsi"/>
                <w:color w:val="000000"/>
                <w:lang w:val="en-NZ"/>
              </w:rPr>
            </w:pPr>
          </w:p>
          <w:p w:rsidR="00A61E89" w:rsidRPr="00A61E89" w:rsidRDefault="00A61E89" w:rsidP="00A61E89">
            <w:pPr>
              <w:pStyle w:val="BodyTextIndent"/>
              <w:numPr>
                <w:ilvl w:val="0"/>
                <w:numId w:val="7"/>
              </w:numPr>
              <w:spacing w:after="0"/>
              <w:ind w:left="832"/>
              <w:rPr>
                <w:rFonts w:asciiTheme="minorHAnsi" w:hAnsiTheme="minorHAnsi"/>
                <w:color w:val="000000"/>
                <w:lang w:val="en-NZ"/>
              </w:rPr>
            </w:pPr>
            <w:r w:rsidRPr="00A61E89">
              <w:rPr>
                <w:rFonts w:asciiTheme="minorHAnsi" w:hAnsiTheme="minorHAnsi"/>
                <w:color w:val="000000"/>
              </w:rPr>
              <w:t xml:space="preserve">The class </w:t>
            </w:r>
            <w:r>
              <w:rPr>
                <w:rFonts w:asciiTheme="minorHAnsi" w:hAnsiTheme="minorHAnsi"/>
                <w:color w:val="000000"/>
              </w:rPr>
              <w:t xml:space="preserve">electronic </w:t>
            </w:r>
            <w:r w:rsidRPr="00A61E89">
              <w:rPr>
                <w:rFonts w:asciiTheme="minorHAnsi" w:hAnsiTheme="minorHAnsi"/>
                <w:color w:val="000000"/>
              </w:rPr>
              <w:t xml:space="preserve">attendance register is to be </w:t>
            </w:r>
            <w:r w:rsidR="00B612B3">
              <w:rPr>
                <w:rFonts w:asciiTheme="minorHAnsi" w:hAnsiTheme="minorHAnsi"/>
                <w:color w:val="000000"/>
              </w:rPr>
              <w:t>marked by 9.00 am and again by 1:</w:t>
            </w:r>
            <w:r w:rsidRPr="00A61E89">
              <w:rPr>
                <w:rFonts w:asciiTheme="minorHAnsi" w:hAnsiTheme="minorHAnsi"/>
                <w:color w:val="000000"/>
              </w:rPr>
              <w:t>30 pm daily.</w:t>
            </w:r>
          </w:p>
          <w:p w:rsidR="00A61E89" w:rsidRPr="00A61E89" w:rsidRDefault="00A61E89" w:rsidP="00A61E89">
            <w:pPr>
              <w:ind w:left="112"/>
              <w:rPr>
                <w:rFonts w:asciiTheme="minorHAnsi" w:hAnsiTheme="minorHAnsi"/>
                <w:color w:val="000000"/>
                <w:lang w:val="en-NZ"/>
              </w:rPr>
            </w:pPr>
          </w:p>
          <w:p w:rsidR="00A61E89" w:rsidRPr="00A61E89" w:rsidRDefault="00A61E89" w:rsidP="00A61E89">
            <w:pPr>
              <w:numPr>
                <w:ilvl w:val="0"/>
                <w:numId w:val="7"/>
              </w:numPr>
              <w:ind w:left="832"/>
              <w:rPr>
                <w:rFonts w:asciiTheme="minorHAnsi" w:hAnsiTheme="minorHAnsi"/>
                <w:color w:val="000000"/>
                <w:lang w:val="en-NZ"/>
              </w:rPr>
            </w:pPr>
            <w:r w:rsidRPr="00A61E89">
              <w:rPr>
                <w:rFonts w:asciiTheme="minorHAnsi" w:hAnsiTheme="minorHAnsi"/>
                <w:color w:val="000000"/>
                <w:lang w:val="en-NZ"/>
              </w:rPr>
              <w:t>Parents are to inform the school about the reason for th</w:t>
            </w:r>
            <w:r w:rsidR="00B612B3">
              <w:rPr>
                <w:rFonts w:asciiTheme="minorHAnsi" w:hAnsiTheme="minorHAnsi"/>
                <w:color w:val="000000"/>
                <w:lang w:val="en-NZ"/>
              </w:rPr>
              <w:t>eir child’s absence prior to 9:0</w:t>
            </w:r>
            <w:r w:rsidRPr="00A61E89">
              <w:rPr>
                <w:rFonts w:asciiTheme="minorHAnsi" w:hAnsiTheme="minorHAnsi"/>
                <w:color w:val="000000"/>
                <w:lang w:val="en-NZ"/>
              </w:rPr>
              <w:t>0 am on the day of their absence.</w:t>
            </w:r>
          </w:p>
          <w:p w:rsidR="00A61E89" w:rsidRPr="00A61E89" w:rsidRDefault="00A61E89" w:rsidP="00A61E89">
            <w:pPr>
              <w:ind w:left="112"/>
              <w:rPr>
                <w:rFonts w:asciiTheme="minorHAnsi" w:hAnsiTheme="minorHAnsi"/>
                <w:color w:val="000000"/>
                <w:lang w:val="en-NZ"/>
              </w:rPr>
            </w:pPr>
          </w:p>
          <w:p w:rsidR="00A61E89" w:rsidRPr="00A61E89" w:rsidRDefault="00A61E89" w:rsidP="00A61E89">
            <w:pPr>
              <w:numPr>
                <w:ilvl w:val="0"/>
                <w:numId w:val="7"/>
              </w:numPr>
              <w:ind w:left="832"/>
              <w:rPr>
                <w:rFonts w:asciiTheme="minorHAnsi" w:hAnsiTheme="minorHAnsi"/>
                <w:color w:val="000000"/>
                <w:lang w:val="en-NZ"/>
              </w:rPr>
            </w:pPr>
            <w:r w:rsidRPr="00A61E89">
              <w:rPr>
                <w:rFonts w:asciiTheme="minorHAnsi" w:hAnsiTheme="minorHAnsi"/>
                <w:color w:val="000000"/>
                <w:lang w:val="en-NZ"/>
              </w:rPr>
              <w:t>The child’s teacher is to be informed of any reported absences as soon as possible.  Absences  reported to t</w:t>
            </w:r>
            <w:r w:rsidR="00B612B3">
              <w:rPr>
                <w:rFonts w:asciiTheme="minorHAnsi" w:hAnsiTheme="minorHAnsi"/>
                <w:color w:val="000000"/>
                <w:lang w:val="en-NZ"/>
              </w:rPr>
              <w:t>he office to be recorded in eTap.</w:t>
            </w:r>
          </w:p>
          <w:p w:rsidR="00A61E89" w:rsidRPr="00A61E89" w:rsidRDefault="00A61E89" w:rsidP="00A61E89">
            <w:pPr>
              <w:ind w:left="112"/>
              <w:rPr>
                <w:rFonts w:asciiTheme="minorHAnsi" w:hAnsiTheme="minorHAnsi"/>
                <w:color w:val="000000"/>
                <w:lang w:val="en-NZ"/>
              </w:rPr>
            </w:pPr>
          </w:p>
          <w:p w:rsidR="00A61E89" w:rsidRPr="00A61E89" w:rsidRDefault="00A61E89" w:rsidP="00A61E89">
            <w:pPr>
              <w:numPr>
                <w:ilvl w:val="0"/>
                <w:numId w:val="7"/>
              </w:numPr>
              <w:ind w:left="832"/>
              <w:rPr>
                <w:rFonts w:asciiTheme="minorHAnsi" w:hAnsiTheme="minorHAnsi"/>
                <w:color w:val="000000"/>
                <w:lang w:val="en-NZ"/>
              </w:rPr>
            </w:pPr>
            <w:r w:rsidRPr="00A61E89">
              <w:rPr>
                <w:rFonts w:asciiTheme="minorHAnsi" w:hAnsiTheme="minorHAnsi"/>
                <w:color w:val="000000"/>
                <w:lang w:val="en-NZ"/>
              </w:rPr>
              <w:t>If a child is absent and no contact has been made with the school to explain th</w:t>
            </w:r>
            <w:r w:rsidR="00006CE9">
              <w:rPr>
                <w:rFonts w:asciiTheme="minorHAnsi" w:hAnsiTheme="minorHAnsi"/>
                <w:color w:val="000000"/>
                <w:lang w:val="en-NZ"/>
              </w:rPr>
              <w:t>e absence, the school secretary, after checking the attendance on eTap, will</w:t>
            </w:r>
            <w:r w:rsidRPr="00A61E89">
              <w:rPr>
                <w:rFonts w:asciiTheme="minorHAnsi" w:hAnsiTheme="minorHAnsi"/>
                <w:color w:val="000000"/>
                <w:lang w:val="en-NZ"/>
              </w:rPr>
              <w:t xml:space="preserve"> </w:t>
            </w:r>
            <w:r w:rsidR="00006CE9">
              <w:rPr>
                <w:rFonts w:asciiTheme="minorHAnsi" w:hAnsiTheme="minorHAnsi"/>
                <w:color w:val="000000"/>
                <w:lang w:val="en-NZ"/>
              </w:rPr>
              <w:t>make contact with families by 9:30am</w:t>
            </w:r>
            <w:r w:rsidRPr="00A61E89">
              <w:rPr>
                <w:rFonts w:asciiTheme="minorHAnsi" w:hAnsiTheme="minorHAnsi"/>
                <w:color w:val="000000"/>
                <w:lang w:val="en-NZ"/>
              </w:rPr>
              <w:t xml:space="preserve">. The secretary is to pass on </w:t>
            </w:r>
            <w:r w:rsidR="00006CE9">
              <w:rPr>
                <w:rFonts w:asciiTheme="minorHAnsi" w:hAnsiTheme="minorHAnsi"/>
                <w:color w:val="000000"/>
                <w:lang w:val="en-NZ"/>
              </w:rPr>
              <w:t>the findings</w:t>
            </w:r>
            <w:bookmarkStart w:id="0" w:name="_GoBack"/>
            <w:bookmarkEnd w:id="0"/>
            <w:r w:rsidRPr="00A61E89">
              <w:rPr>
                <w:rFonts w:asciiTheme="minorHAnsi" w:hAnsiTheme="minorHAnsi"/>
                <w:color w:val="000000"/>
                <w:lang w:val="en-NZ"/>
              </w:rPr>
              <w:t xml:space="preserve"> to the teacher concerned.</w:t>
            </w:r>
          </w:p>
          <w:p w:rsidR="00A61E89" w:rsidRPr="00A61E89" w:rsidRDefault="00A61E89" w:rsidP="00A61E89">
            <w:pPr>
              <w:ind w:left="112"/>
              <w:rPr>
                <w:rFonts w:asciiTheme="minorHAnsi" w:hAnsiTheme="minorHAnsi"/>
                <w:color w:val="000000"/>
                <w:lang w:val="en-NZ"/>
              </w:rPr>
            </w:pPr>
          </w:p>
          <w:p w:rsidR="00A61E89" w:rsidRPr="00A61E89" w:rsidRDefault="00A61E89" w:rsidP="00A61E89">
            <w:pPr>
              <w:numPr>
                <w:ilvl w:val="0"/>
                <w:numId w:val="7"/>
              </w:numPr>
              <w:ind w:left="832"/>
              <w:rPr>
                <w:rFonts w:asciiTheme="minorHAnsi" w:hAnsiTheme="minorHAnsi"/>
                <w:color w:val="000000"/>
                <w:lang w:val="en-NZ"/>
              </w:rPr>
            </w:pPr>
            <w:r w:rsidRPr="00A61E89">
              <w:rPr>
                <w:rFonts w:asciiTheme="minorHAnsi" w:hAnsiTheme="minorHAnsi"/>
                <w:color w:val="000000"/>
                <w:lang w:val="en-NZ"/>
              </w:rPr>
              <w:t>The Principal is to be informed of any emerging truancy and unexplained absences.</w:t>
            </w:r>
          </w:p>
          <w:p w:rsidR="00A61E89" w:rsidRPr="00A61E89" w:rsidRDefault="00A61E89" w:rsidP="00A61E89">
            <w:pPr>
              <w:ind w:left="112"/>
              <w:rPr>
                <w:rFonts w:asciiTheme="minorHAnsi" w:hAnsiTheme="minorHAnsi"/>
                <w:color w:val="000000"/>
                <w:lang w:val="en-NZ"/>
              </w:rPr>
            </w:pPr>
          </w:p>
          <w:p w:rsidR="00A61E89" w:rsidRPr="00A61E89" w:rsidRDefault="00A61E89" w:rsidP="00A61E89">
            <w:pPr>
              <w:numPr>
                <w:ilvl w:val="0"/>
                <w:numId w:val="7"/>
              </w:numPr>
              <w:ind w:left="832"/>
              <w:rPr>
                <w:rFonts w:asciiTheme="minorHAnsi" w:hAnsiTheme="minorHAnsi"/>
                <w:color w:val="000000"/>
                <w:lang w:val="en-NZ"/>
              </w:rPr>
            </w:pPr>
            <w:r w:rsidRPr="00A61E89">
              <w:rPr>
                <w:rFonts w:asciiTheme="minorHAnsi" w:hAnsiTheme="minorHAnsi"/>
                <w:color w:val="000000"/>
                <w:lang w:val="en-NZ"/>
              </w:rPr>
              <w:t>If, after contact by the Principal, there is still an issue, the Attendance Officer will be contacted and any other agencies if required.</w:t>
            </w:r>
          </w:p>
          <w:p w:rsidR="00A61E89" w:rsidRPr="00A61E89" w:rsidRDefault="00A61E89" w:rsidP="00A61E89">
            <w:pPr>
              <w:ind w:left="472"/>
              <w:rPr>
                <w:rFonts w:asciiTheme="minorHAnsi" w:hAnsiTheme="minorHAnsi"/>
                <w:color w:val="000000"/>
                <w:lang w:val="en-NZ"/>
              </w:rPr>
            </w:pPr>
          </w:p>
          <w:p w:rsidR="00A61E89" w:rsidRDefault="00A61E89" w:rsidP="00A61E89">
            <w:pPr>
              <w:numPr>
                <w:ilvl w:val="0"/>
                <w:numId w:val="7"/>
              </w:numPr>
              <w:ind w:left="832"/>
              <w:rPr>
                <w:rFonts w:asciiTheme="minorHAnsi" w:hAnsiTheme="minorHAnsi"/>
                <w:color w:val="000000"/>
              </w:rPr>
            </w:pPr>
            <w:r w:rsidRPr="00A61E89">
              <w:rPr>
                <w:rFonts w:asciiTheme="minorHAnsi" w:hAnsiTheme="minorHAnsi"/>
                <w:color w:val="000000"/>
                <w:lang w:val="en-NZ"/>
              </w:rPr>
              <w:t>The Principal will provide a truancy status report on any current or possible causes of truancy and the action taken by the school staff.</w:t>
            </w:r>
          </w:p>
        </w:tc>
      </w:tr>
    </w:tbl>
    <w:p w:rsidR="002451D4" w:rsidRDefault="002451D4" w:rsidP="002451D4">
      <w:pPr>
        <w:jc w:val="both"/>
        <w:rPr>
          <w:rFonts w:ascii="Calibri" w:hAnsi="Calibri" w:cs="Arial"/>
        </w:rPr>
      </w:pPr>
    </w:p>
    <w:p w:rsidR="00A61E89" w:rsidRDefault="00A61E89" w:rsidP="002451D4">
      <w:pPr>
        <w:pStyle w:val="Heading1"/>
        <w:jc w:val="center"/>
        <w:rPr>
          <w:rFonts w:ascii="Arial Black" w:hAnsi="Arial Black"/>
          <w:sz w:val="24"/>
          <w:szCs w:val="24"/>
        </w:rPr>
      </w:pPr>
    </w:p>
    <w:p w:rsidR="00A61E89" w:rsidRDefault="00207A78" w:rsidP="002451D4">
      <w:pPr>
        <w:pStyle w:val="Heading1"/>
        <w:jc w:val="center"/>
        <w:rPr>
          <w:rFonts w:ascii="Arial Black" w:hAnsi="Arial Black"/>
          <w:sz w:val="24"/>
          <w:szCs w:val="24"/>
        </w:rPr>
      </w:pPr>
      <w:r>
        <w:rPr>
          <w:rFonts w:ascii="Arial Black" w:hAnsi="Arial Black"/>
          <w:sz w:val="24"/>
          <w:szCs w:val="24"/>
        </w:rPr>
        <w:t>**********************************************</w:t>
      </w:r>
    </w:p>
    <w:p w:rsidR="00A61E89" w:rsidRDefault="00A61E89" w:rsidP="002451D4">
      <w:pPr>
        <w:pStyle w:val="Heading1"/>
        <w:jc w:val="center"/>
        <w:rPr>
          <w:rFonts w:ascii="Arial Black" w:hAnsi="Arial Black"/>
          <w:sz w:val="24"/>
          <w:szCs w:val="24"/>
        </w:rPr>
      </w:pPr>
    </w:p>
    <w:p w:rsidR="00A61E89" w:rsidRDefault="00A61E89" w:rsidP="00A61E89"/>
    <w:p w:rsidR="00A61E89" w:rsidRPr="00A61E89" w:rsidRDefault="00A61E89" w:rsidP="00A61E89"/>
    <w:p w:rsidR="002451D4" w:rsidRPr="00530692" w:rsidRDefault="002451D4" w:rsidP="002451D4">
      <w:pPr>
        <w:pStyle w:val="Heading1"/>
        <w:jc w:val="center"/>
        <w:rPr>
          <w:rFonts w:ascii="Arial Black" w:hAnsi="Arial Black"/>
          <w:sz w:val="24"/>
          <w:szCs w:val="24"/>
        </w:rPr>
      </w:pPr>
      <w:r w:rsidRPr="00530692">
        <w:rPr>
          <w:rFonts w:ascii="Arial Black" w:hAnsi="Arial Black"/>
          <w:sz w:val="24"/>
          <w:szCs w:val="24"/>
        </w:rPr>
        <w:t>SUSPENSION OF STUDENTS</w:t>
      </w:r>
    </w:p>
    <w:p w:rsidR="002451D4" w:rsidRDefault="002451D4" w:rsidP="002451D4">
      <w:pPr>
        <w:jc w:val="center"/>
        <w:rPr>
          <w:b/>
        </w:rPr>
      </w:pPr>
    </w:p>
    <w:p w:rsidR="002451D4" w:rsidRPr="002451D4" w:rsidRDefault="002451D4" w:rsidP="002451D4">
      <w:pPr>
        <w:rPr>
          <w:rFonts w:asciiTheme="minorHAnsi" w:hAnsiTheme="minorHAnsi"/>
          <w:b/>
        </w:rPr>
      </w:pPr>
      <w:r w:rsidRPr="002451D4">
        <w:rPr>
          <w:rFonts w:asciiTheme="minorHAnsi" w:hAnsiTheme="minorHAnsi"/>
          <w:b/>
        </w:rPr>
        <w:t>RATIONALE:</w:t>
      </w:r>
    </w:p>
    <w:p w:rsidR="002451D4" w:rsidRPr="002451D4" w:rsidRDefault="002451D4" w:rsidP="002451D4">
      <w:pPr>
        <w:jc w:val="both"/>
        <w:rPr>
          <w:rFonts w:asciiTheme="minorHAnsi" w:hAnsiTheme="minorHAnsi"/>
        </w:rPr>
      </w:pPr>
      <w:r w:rsidRPr="002451D4">
        <w:rPr>
          <w:rFonts w:asciiTheme="minorHAnsi" w:hAnsiTheme="minorHAnsi"/>
        </w:rPr>
        <w:t xml:space="preserve">Students and staff at </w:t>
      </w:r>
      <w:r w:rsidR="0019146B">
        <w:rPr>
          <w:rFonts w:asciiTheme="minorHAnsi" w:hAnsiTheme="minorHAnsi"/>
        </w:rPr>
        <w:t>the s</w:t>
      </w:r>
      <w:r w:rsidRPr="002451D4">
        <w:rPr>
          <w:rFonts w:asciiTheme="minorHAnsi" w:hAnsiTheme="minorHAnsi"/>
        </w:rPr>
        <w:t>chool have the right to work in a safe, secure learning environment without being subjected to harmful or dangerous examples of gross misconduct or continual disobedience.</w:t>
      </w:r>
    </w:p>
    <w:p w:rsidR="002451D4" w:rsidRPr="002451D4" w:rsidRDefault="002451D4" w:rsidP="002451D4">
      <w:pPr>
        <w:jc w:val="both"/>
        <w:rPr>
          <w:rFonts w:asciiTheme="minorHAnsi" w:hAnsiTheme="minorHAnsi"/>
        </w:rPr>
      </w:pPr>
    </w:p>
    <w:p w:rsidR="002451D4" w:rsidRDefault="002451D4" w:rsidP="002451D4">
      <w:pPr>
        <w:rPr>
          <w:rFonts w:asciiTheme="minorHAnsi" w:hAnsiTheme="minorHAnsi"/>
          <w:b/>
        </w:rPr>
      </w:pPr>
      <w:r w:rsidRPr="002451D4">
        <w:rPr>
          <w:rFonts w:asciiTheme="minorHAnsi" w:hAnsiTheme="minorHAnsi"/>
          <w:b/>
        </w:rPr>
        <w:t>GUIDELINES:</w:t>
      </w:r>
    </w:p>
    <w:p w:rsidR="006D389D" w:rsidRPr="006D389D" w:rsidRDefault="006D389D" w:rsidP="006D389D">
      <w:pPr>
        <w:pStyle w:val="BodyText2"/>
        <w:numPr>
          <w:ilvl w:val="0"/>
          <w:numId w:val="4"/>
        </w:numPr>
        <w:rPr>
          <w:rFonts w:asciiTheme="minorHAnsi" w:hAnsiTheme="minorHAnsi" w:cstheme="minorHAnsi"/>
          <w:i w:val="0"/>
          <w:iCs w:val="0"/>
        </w:rPr>
      </w:pPr>
      <w:r w:rsidRPr="006D389D">
        <w:rPr>
          <w:rFonts w:asciiTheme="minorHAnsi" w:hAnsiTheme="minorHAnsi" w:cstheme="minorHAnsi"/>
          <w:i w:val="0"/>
          <w:iCs w:val="0"/>
        </w:rPr>
        <w:t xml:space="preserve">Under Section 14 </w:t>
      </w:r>
      <w:r>
        <w:rPr>
          <w:rFonts w:asciiTheme="minorHAnsi" w:hAnsiTheme="minorHAnsi" w:cstheme="minorHAnsi"/>
          <w:i w:val="0"/>
          <w:iCs w:val="0"/>
        </w:rPr>
        <w:t xml:space="preserve">of the </w:t>
      </w:r>
      <w:r w:rsidRPr="006D389D">
        <w:rPr>
          <w:rFonts w:asciiTheme="minorHAnsi" w:hAnsiTheme="minorHAnsi" w:cstheme="minorHAnsi"/>
          <w:iCs w:val="0"/>
        </w:rPr>
        <w:t>Education Act</w:t>
      </w:r>
      <w:r>
        <w:rPr>
          <w:rFonts w:asciiTheme="minorHAnsi" w:hAnsiTheme="minorHAnsi" w:cstheme="minorHAnsi"/>
          <w:i w:val="0"/>
          <w:iCs w:val="0"/>
        </w:rPr>
        <w:t>, the P</w:t>
      </w:r>
      <w:r w:rsidRPr="006D389D">
        <w:rPr>
          <w:rFonts w:asciiTheme="minorHAnsi" w:hAnsiTheme="minorHAnsi" w:cstheme="minorHAnsi"/>
          <w:i w:val="0"/>
          <w:iCs w:val="0"/>
        </w:rPr>
        <w:t>rincipal of a state school may stand-down or suspend a student if satisfied on reasonable grounds that:-</w:t>
      </w:r>
    </w:p>
    <w:p w:rsidR="006D389D" w:rsidRPr="006D389D" w:rsidRDefault="006D389D" w:rsidP="006D389D">
      <w:pPr>
        <w:pStyle w:val="BodyText2"/>
        <w:ind w:left="720" w:hanging="360"/>
        <w:rPr>
          <w:rFonts w:asciiTheme="minorHAnsi" w:hAnsiTheme="minorHAnsi" w:cstheme="minorHAnsi"/>
          <w:i w:val="0"/>
          <w:iCs w:val="0"/>
        </w:rPr>
      </w:pPr>
      <w:r w:rsidRPr="006D389D">
        <w:rPr>
          <w:rFonts w:asciiTheme="minorHAnsi" w:hAnsiTheme="minorHAnsi" w:cstheme="minorHAnsi"/>
          <w:i w:val="0"/>
          <w:iCs w:val="0"/>
        </w:rPr>
        <w:t xml:space="preserve">a) </w:t>
      </w:r>
      <w:r w:rsidRPr="006D389D">
        <w:rPr>
          <w:rFonts w:asciiTheme="minorHAnsi" w:hAnsiTheme="minorHAnsi" w:cstheme="minorHAnsi"/>
          <w:i w:val="0"/>
          <w:iCs w:val="0"/>
        </w:rPr>
        <w:tab/>
        <w:t>The student’s gross misconduct or continual disobedience is a harmful or dangerous example to other students at the school;   or</w:t>
      </w:r>
    </w:p>
    <w:p w:rsidR="006D389D" w:rsidRPr="006D389D" w:rsidRDefault="006D389D" w:rsidP="006D389D">
      <w:pPr>
        <w:pStyle w:val="BodyText2"/>
        <w:ind w:left="720" w:hanging="360"/>
        <w:rPr>
          <w:rFonts w:asciiTheme="minorHAnsi" w:hAnsiTheme="minorHAnsi" w:cstheme="minorHAnsi"/>
          <w:i w:val="0"/>
          <w:iCs w:val="0"/>
        </w:rPr>
      </w:pPr>
      <w:r w:rsidRPr="006D389D">
        <w:rPr>
          <w:rFonts w:asciiTheme="minorHAnsi" w:hAnsiTheme="minorHAnsi" w:cstheme="minorHAnsi"/>
          <w:i w:val="0"/>
          <w:iCs w:val="0"/>
        </w:rPr>
        <w:t xml:space="preserve">b) </w:t>
      </w:r>
      <w:r w:rsidRPr="006D389D">
        <w:rPr>
          <w:rFonts w:asciiTheme="minorHAnsi" w:hAnsiTheme="minorHAnsi" w:cstheme="minorHAnsi"/>
          <w:i w:val="0"/>
          <w:iCs w:val="0"/>
        </w:rPr>
        <w:tab/>
        <w:t>Because of the student’s behaviour, it is likely that the student, or other students at the school, will be seriously harmed if the student is not stood-down or suspended for an unspecified period.</w:t>
      </w:r>
    </w:p>
    <w:p w:rsidR="006D389D" w:rsidRPr="006D389D" w:rsidRDefault="006D389D" w:rsidP="006D389D">
      <w:pPr>
        <w:pStyle w:val="BodyText2"/>
        <w:numPr>
          <w:ilvl w:val="0"/>
          <w:numId w:val="4"/>
        </w:numPr>
        <w:rPr>
          <w:rFonts w:asciiTheme="minorHAnsi" w:hAnsiTheme="minorHAnsi" w:cstheme="minorHAnsi"/>
          <w:i w:val="0"/>
          <w:iCs w:val="0"/>
        </w:rPr>
      </w:pPr>
      <w:r w:rsidRPr="006D389D">
        <w:rPr>
          <w:rFonts w:asciiTheme="minorHAnsi" w:hAnsiTheme="minorHAnsi" w:cstheme="minorHAnsi"/>
          <w:i w:val="0"/>
          <w:iCs w:val="0"/>
        </w:rPr>
        <w:t>Immediately after a student is st</w:t>
      </w:r>
      <w:r>
        <w:rPr>
          <w:rFonts w:asciiTheme="minorHAnsi" w:hAnsiTheme="minorHAnsi" w:cstheme="minorHAnsi"/>
          <w:i w:val="0"/>
          <w:iCs w:val="0"/>
        </w:rPr>
        <w:t>ood-down under section 14, the P</w:t>
      </w:r>
      <w:r w:rsidRPr="006D389D">
        <w:rPr>
          <w:rFonts w:asciiTheme="minorHAnsi" w:hAnsiTheme="minorHAnsi" w:cstheme="minorHAnsi"/>
          <w:i w:val="0"/>
          <w:iCs w:val="0"/>
        </w:rPr>
        <w:t>rincipal must tell the secretary of education and a parent of the student:-</w:t>
      </w:r>
    </w:p>
    <w:p w:rsidR="006D389D" w:rsidRPr="006D389D" w:rsidRDefault="006D389D" w:rsidP="006D389D">
      <w:pPr>
        <w:pStyle w:val="BodyText2"/>
        <w:ind w:left="720" w:hanging="360"/>
        <w:rPr>
          <w:rFonts w:asciiTheme="minorHAnsi" w:hAnsiTheme="minorHAnsi" w:cstheme="minorHAnsi"/>
          <w:i w:val="0"/>
          <w:iCs w:val="0"/>
        </w:rPr>
      </w:pPr>
      <w:r w:rsidRPr="006D389D">
        <w:rPr>
          <w:rFonts w:asciiTheme="minorHAnsi" w:hAnsiTheme="minorHAnsi" w:cstheme="minorHAnsi"/>
          <w:i w:val="0"/>
          <w:iCs w:val="0"/>
        </w:rPr>
        <w:t xml:space="preserve">a) </w:t>
      </w:r>
      <w:r w:rsidRPr="006D389D">
        <w:rPr>
          <w:rFonts w:asciiTheme="minorHAnsi" w:hAnsiTheme="minorHAnsi" w:cstheme="minorHAnsi"/>
          <w:i w:val="0"/>
          <w:iCs w:val="0"/>
        </w:rPr>
        <w:tab/>
        <w:t>That th</w:t>
      </w:r>
      <w:r>
        <w:rPr>
          <w:rFonts w:asciiTheme="minorHAnsi" w:hAnsiTheme="minorHAnsi" w:cstheme="minorHAnsi"/>
          <w:i w:val="0"/>
          <w:iCs w:val="0"/>
        </w:rPr>
        <w:t xml:space="preserve">e student has been stood-down; </w:t>
      </w:r>
      <w:r w:rsidRPr="006D389D">
        <w:rPr>
          <w:rFonts w:asciiTheme="minorHAnsi" w:hAnsiTheme="minorHAnsi" w:cstheme="minorHAnsi"/>
          <w:i w:val="0"/>
          <w:iCs w:val="0"/>
        </w:rPr>
        <w:t>and</w:t>
      </w:r>
    </w:p>
    <w:p w:rsidR="006D389D" w:rsidRPr="006D389D" w:rsidRDefault="006D389D" w:rsidP="006D389D">
      <w:pPr>
        <w:pStyle w:val="BodyText2"/>
        <w:ind w:left="720" w:hanging="360"/>
        <w:rPr>
          <w:rFonts w:asciiTheme="minorHAnsi" w:hAnsiTheme="minorHAnsi" w:cstheme="minorHAnsi"/>
          <w:i w:val="0"/>
          <w:iCs w:val="0"/>
        </w:rPr>
      </w:pPr>
      <w:r w:rsidRPr="006D389D">
        <w:rPr>
          <w:rFonts w:asciiTheme="minorHAnsi" w:hAnsiTheme="minorHAnsi" w:cstheme="minorHAnsi"/>
          <w:i w:val="0"/>
          <w:iCs w:val="0"/>
        </w:rPr>
        <w:t xml:space="preserve">b)  </w:t>
      </w:r>
      <w:r w:rsidRPr="006D389D">
        <w:rPr>
          <w:rFonts w:asciiTheme="minorHAnsi" w:hAnsiTheme="minorHAnsi" w:cstheme="minorHAnsi"/>
          <w:i w:val="0"/>
          <w:iCs w:val="0"/>
        </w:rPr>
        <w:tab/>
        <w:t>The reasons</w:t>
      </w:r>
      <w:r>
        <w:rPr>
          <w:rFonts w:asciiTheme="minorHAnsi" w:hAnsiTheme="minorHAnsi" w:cstheme="minorHAnsi"/>
          <w:i w:val="0"/>
          <w:iCs w:val="0"/>
        </w:rPr>
        <w:t xml:space="preserve"> for the Principal’s decision; </w:t>
      </w:r>
      <w:r w:rsidRPr="006D389D">
        <w:rPr>
          <w:rFonts w:asciiTheme="minorHAnsi" w:hAnsiTheme="minorHAnsi" w:cstheme="minorHAnsi"/>
          <w:i w:val="0"/>
          <w:iCs w:val="0"/>
        </w:rPr>
        <w:t>and</w:t>
      </w:r>
    </w:p>
    <w:p w:rsidR="006D389D" w:rsidRPr="006D389D" w:rsidRDefault="006D389D" w:rsidP="006D389D">
      <w:pPr>
        <w:pStyle w:val="BodyText2"/>
        <w:ind w:left="720" w:hanging="360"/>
        <w:rPr>
          <w:rFonts w:asciiTheme="minorHAnsi" w:hAnsiTheme="minorHAnsi" w:cstheme="minorHAnsi"/>
          <w:i w:val="0"/>
          <w:iCs w:val="0"/>
        </w:rPr>
      </w:pPr>
      <w:r w:rsidRPr="006D389D">
        <w:rPr>
          <w:rFonts w:asciiTheme="minorHAnsi" w:hAnsiTheme="minorHAnsi" w:cstheme="minorHAnsi"/>
          <w:i w:val="0"/>
          <w:iCs w:val="0"/>
        </w:rPr>
        <w:t xml:space="preserve">c) </w:t>
      </w:r>
      <w:r w:rsidRPr="006D389D">
        <w:rPr>
          <w:rFonts w:asciiTheme="minorHAnsi" w:hAnsiTheme="minorHAnsi" w:cstheme="minorHAnsi"/>
          <w:i w:val="0"/>
          <w:iCs w:val="0"/>
        </w:rPr>
        <w:tab/>
        <w:t>The period for which the student has been stood-down.</w:t>
      </w:r>
    </w:p>
    <w:p w:rsidR="006D389D" w:rsidRPr="006D389D" w:rsidRDefault="006D389D" w:rsidP="006D389D">
      <w:pPr>
        <w:pStyle w:val="BodyText2"/>
        <w:numPr>
          <w:ilvl w:val="0"/>
          <w:numId w:val="4"/>
        </w:numPr>
        <w:rPr>
          <w:rFonts w:asciiTheme="minorHAnsi" w:hAnsiTheme="minorHAnsi" w:cstheme="minorHAnsi"/>
          <w:i w:val="0"/>
          <w:iCs w:val="0"/>
        </w:rPr>
      </w:pPr>
      <w:r w:rsidRPr="006D389D">
        <w:rPr>
          <w:rFonts w:asciiTheme="minorHAnsi" w:hAnsiTheme="minorHAnsi" w:cstheme="minorHAnsi"/>
          <w:i w:val="0"/>
          <w:iCs w:val="0"/>
        </w:rPr>
        <w:t>Immediately after a student is s</w:t>
      </w:r>
      <w:r>
        <w:rPr>
          <w:rFonts w:asciiTheme="minorHAnsi" w:hAnsiTheme="minorHAnsi" w:cstheme="minorHAnsi"/>
          <w:i w:val="0"/>
          <w:iCs w:val="0"/>
        </w:rPr>
        <w:t>uspended under section 14, the P</w:t>
      </w:r>
      <w:r w:rsidRPr="006D389D">
        <w:rPr>
          <w:rFonts w:asciiTheme="minorHAnsi" w:hAnsiTheme="minorHAnsi" w:cstheme="minorHAnsi"/>
          <w:i w:val="0"/>
          <w:iCs w:val="0"/>
        </w:rPr>
        <w:t>rincipal must tell the Board, the Secretary of Education and a parent of the student:-</w:t>
      </w:r>
    </w:p>
    <w:p w:rsidR="006D389D" w:rsidRPr="006D389D" w:rsidRDefault="006D389D" w:rsidP="006D389D">
      <w:pPr>
        <w:pStyle w:val="BodyText2"/>
        <w:ind w:left="720" w:hanging="240"/>
        <w:rPr>
          <w:rFonts w:asciiTheme="minorHAnsi" w:hAnsiTheme="minorHAnsi" w:cstheme="minorHAnsi"/>
          <w:i w:val="0"/>
          <w:iCs w:val="0"/>
        </w:rPr>
      </w:pPr>
      <w:r w:rsidRPr="006D389D">
        <w:rPr>
          <w:rFonts w:asciiTheme="minorHAnsi" w:hAnsiTheme="minorHAnsi" w:cstheme="minorHAnsi"/>
          <w:i w:val="0"/>
          <w:iCs w:val="0"/>
        </w:rPr>
        <w:t>a)  That the student has been suspended; and</w:t>
      </w:r>
    </w:p>
    <w:p w:rsidR="006D389D" w:rsidRPr="006D389D" w:rsidRDefault="006D389D" w:rsidP="006D389D">
      <w:pPr>
        <w:pStyle w:val="BodyText2"/>
        <w:ind w:left="720" w:hanging="240"/>
        <w:rPr>
          <w:rFonts w:asciiTheme="minorHAnsi" w:hAnsiTheme="minorHAnsi" w:cstheme="minorHAnsi"/>
          <w:i w:val="0"/>
          <w:iCs w:val="0"/>
        </w:rPr>
      </w:pPr>
      <w:r w:rsidRPr="006D389D">
        <w:rPr>
          <w:rFonts w:asciiTheme="minorHAnsi" w:hAnsiTheme="minorHAnsi" w:cstheme="minorHAnsi"/>
          <w:i w:val="0"/>
          <w:iCs w:val="0"/>
        </w:rPr>
        <w:t>b)  The</w:t>
      </w:r>
      <w:r>
        <w:rPr>
          <w:rFonts w:asciiTheme="minorHAnsi" w:hAnsiTheme="minorHAnsi" w:cstheme="minorHAnsi"/>
          <w:i w:val="0"/>
          <w:iCs w:val="0"/>
        </w:rPr>
        <w:t xml:space="preserve"> reasons for the P</w:t>
      </w:r>
      <w:r w:rsidRPr="006D389D">
        <w:rPr>
          <w:rFonts w:asciiTheme="minorHAnsi" w:hAnsiTheme="minorHAnsi" w:cstheme="minorHAnsi"/>
          <w:i w:val="0"/>
          <w:iCs w:val="0"/>
        </w:rPr>
        <w:t>rincipal’s decision.</w:t>
      </w:r>
    </w:p>
    <w:p w:rsidR="006D389D" w:rsidRPr="006D389D" w:rsidRDefault="006D389D" w:rsidP="006D389D">
      <w:pPr>
        <w:pStyle w:val="BodyText2"/>
        <w:ind w:left="720"/>
        <w:rPr>
          <w:rFonts w:asciiTheme="minorHAnsi" w:hAnsiTheme="minorHAnsi" w:cstheme="minorHAnsi"/>
          <w:i w:val="0"/>
          <w:iCs w:val="0"/>
        </w:rPr>
      </w:pPr>
    </w:p>
    <w:p w:rsidR="006D389D" w:rsidRPr="000552D9" w:rsidRDefault="006D389D" w:rsidP="00530692">
      <w:pPr>
        <w:pStyle w:val="BodyText2"/>
        <w:numPr>
          <w:ilvl w:val="0"/>
          <w:numId w:val="4"/>
        </w:numPr>
        <w:rPr>
          <w:rFonts w:asciiTheme="minorHAnsi" w:hAnsiTheme="minorHAnsi" w:cstheme="minorHAnsi"/>
          <w:b/>
          <w:iCs w:val="0"/>
        </w:rPr>
      </w:pPr>
      <w:r w:rsidRPr="00530692">
        <w:rPr>
          <w:rFonts w:asciiTheme="minorHAnsi" w:hAnsiTheme="minorHAnsi" w:cstheme="minorHAnsi"/>
          <w:b/>
          <w:i w:val="0"/>
          <w:iCs w:val="0"/>
        </w:rPr>
        <w:t xml:space="preserve">The Principal and Board will follow standard procedures as stated in the </w:t>
      </w:r>
      <w:r w:rsidR="00572BD6">
        <w:rPr>
          <w:rFonts w:asciiTheme="minorHAnsi" w:hAnsiTheme="minorHAnsi" w:cstheme="minorHAnsi"/>
          <w:b/>
          <w:iCs w:val="0"/>
        </w:rPr>
        <w:t>Ministry’s G</w:t>
      </w:r>
      <w:r w:rsidRPr="000552D9">
        <w:rPr>
          <w:rFonts w:asciiTheme="minorHAnsi" w:hAnsiTheme="minorHAnsi" w:cstheme="minorHAnsi"/>
          <w:b/>
          <w:iCs w:val="0"/>
        </w:rPr>
        <w:t>uidelines booklet.</w:t>
      </w:r>
    </w:p>
    <w:p w:rsidR="006D389D" w:rsidRPr="002451D4" w:rsidRDefault="006D389D" w:rsidP="002451D4">
      <w:pPr>
        <w:rPr>
          <w:rFonts w:asciiTheme="minorHAnsi" w:hAnsiTheme="minorHAnsi"/>
          <w:b/>
        </w:rPr>
      </w:pPr>
    </w:p>
    <w:p w:rsidR="002451D4" w:rsidRDefault="002451D4" w:rsidP="00530692">
      <w:pPr>
        <w:numPr>
          <w:ilvl w:val="0"/>
          <w:numId w:val="5"/>
        </w:numPr>
        <w:rPr>
          <w:rFonts w:asciiTheme="minorHAnsi" w:hAnsiTheme="minorHAnsi"/>
          <w:b/>
          <w:i/>
        </w:rPr>
      </w:pPr>
      <w:r>
        <w:rPr>
          <w:rFonts w:asciiTheme="minorHAnsi" w:hAnsiTheme="minorHAnsi"/>
        </w:rPr>
        <w:t>T</w:t>
      </w:r>
      <w:r w:rsidRPr="002451D4">
        <w:rPr>
          <w:rFonts w:asciiTheme="minorHAnsi" w:hAnsiTheme="minorHAnsi"/>
        </w:rPr>
        <w:t>he</w:t>
      </w:r>
      <w:r>
        <w:rPr>
          <w:rFonts w:asciiTheme="minorHAnsi" w:hAnsiTheme="minorHAnsi"/>
        </w:rPr>
        <w:t xml:space="preserve"> current </w:t>
      </w:r>
      <w:r w:rsidRPr="002451D4">
        <w:rPr>
          <w:rFonts w:asciiTheme="minorHAnsi" w:hAnsiTheme="minorHAnsi"/>
          <w:b/>
          <w:i/>
        </w:rPr>
        <w:t>MOE Guidelines for Principals and Board of Trustees</w:t>
      </w:r>
      <w:r w:rsidRPr="002451D4">
        <w:rPr>
          <w:rFonts w:asciiTheme="minorHAnsi" w:hAnsiTheme="minorHAnsi"/>
          <w:b/>
        </w:rPr>
        <w:t xml:space="preserve"> </w:t>
      </w:r>
      <w:r w:rsidRPr="002451D4">
        <w:rPr>
          <w:rFonts w:asciiTheme="minorHAnsi" w:hAnsiTheme="minorHAnsi"/>
          <w:b/>
          <w:i/>
        </w:rPr>
        <w:t xml:space="preserve">on </w:t>
      </w:r>
      <w:r w:rsidR="0019146B" w:rsidRPr="002451D4">
        <w:rPr>
          <w:rFonts w:asciiTheme="minorHAnsi" w:hAnsiTheme="minorHAnsi"/>
          <w:b/>
          <w:i/>
        </w:rPr>
        <w:t xml:space="preserve">Stand-Downs, </w:t>
      </w:r>
      <w:r w:rsidR="0019146B">
        <w:rPr>
          <w:rFonts w:asciiTheme="minorHAnsi" w:hAnsiTheme="minorHAnsi"/>
          <w:b/>
          <w:i/>
        </w:rPr>
        <w:t>Suspensions, Exclusions a</w:t>
      </w:r>
      <w:r w:rsidR="0019146B" w:rsidRPr="002451D4">
        <w:rPr>
          <w:rFonts w:asciiTheme="minorHAnsi" w:hAnsiTheme="minorHAnsi"/>
          <w:b/>
          <w:i/>
        </w:rPr>
        <w:t>nd Expulsions</w:t>
      </w:r>
      <w:r w:rsidR="0019146B">
        <w:rPr>
          <w:rFonts w:asciiTheme="minorHAnsi" w:hAnsiTheme="minorHAnsi"/>
          <w:b/>
          <w:i/>
        </w:rPr>
        <w:t xml:space="preserve"> </w:t>
      </w:r>
      <w:r>
        <w:rPr>
          <w:rFonts w:asciiTheme="minorHAnsi" w:hAnsiTheme="minorHAnsi"/>
          <w:b/>
          <w:i/>
        </w:rPr>
        <w:t>will</w:t>
      </w:r>
      <w:r w:rsidRPr="002451D4">
        <w:rPr>
          <w:rFonts w:asciiTheme="minorHAnsi" w:hAnsiTheme="minorHAnsi"/>
          <w:b/>
          <w:i/>
        </w:rPr>
        <w:t xml:space="preserve"> be followed</w:t>
      </w:r>
      <w:r>
        <w:rPr>
          <w:rFonts w:asciiTheme="minorHAnsi" w:hAnsiTheme="minorHAnsi"/>
          <w:b/>
          <w:i/>
        </w:rPr>
        <w:t>.</w:t>
      </w:r>
      <w:r w:rsidRPr="002451D4">
        <w:rPr>
          <w:rFonts w:asciiTheme="minorHAnsi" w:hAnsiTheme="minorHAnsi"/>
          <w:b/>
          <w:i/>
        </w:rPr>
        <w:t xml:space="preserve"> </w:t>
      </w:r>
    </w:p>
    <w:p w:rsidR="002451D4" w:rsidRPr="002451D4" w:rsidRDefault="00530692" w:rsidP="002451D4">
      <w:pPr>
        <w:rPr>
          <w:rFonts w:asciiTheme="minorHAnsi" w:hAnsiTheme="minorHAnsi"/>
        </w:rPr>
      </w:pPr>
      <w:r>
        <w:rPr>
          <w:rFonts w:asciiTheme="minorHAnsi" w:hAnsiTheme="minorHAnsi"/>
        </w:rPr>
        <w:t xml:space="preserve">             </w:t>
      </w:r>
      <w:r w:rsidR="002451D4">
        <w:rPr>
          <w:rFonts w:asciiTheme="minorHAnsi" w:hAnsiTheme="minorHAnsi"/>
        </w:rPr>
        <w:t xml:space="preserve">The sections on </w:t>
      </w:r>
      <w:r w:rsidR="002451D4" w:rsidRPr="0019146B">
        <w:rPr>
          <w:rFonts w:asciiTheme="minorHAnsi" w:hAnsiTheme="minorHAnsi"/>
          <w:i/>
        </w:rPr>
        <w:t>Legal Options / Duties and Good Practice</w:t>
      </w:r>
      <w:r w:rsidR="002451D4">
        <w:rPr>
          <w:rFonts w:asciiTheme="minorHAnsi" w:hAnsiTheme="minorHAnsi"/>
        </w:rPr>
        <w:t xml:space="preserve"> will be followed.</w:t>
      </w:r>
    </w:p>
    <w:p w:rsidR="002451D4" w:rsidRDefault="002451D4" w:rsidP="002451D4">
      <w:pPr>
        <w:jc w:val="both"/>
        <w:rPr>
          <w:rFonts w:ascii="Calibri" w:hAnsi="Calibri" w:cs="Arial"/>
        </w:rPr>
      </w:pPr>
    </w:p>
    <w:p w:rsidR="00530692" w:rsidRDefault="00530692" w:rsidP="002451D4">
      <w:pPr>
        <w:jc w:val="both"/>
        <w:rPr>
          <w:rFonts w:ascii="Calibri" w:hAnsi="Calibri" w:cs="Arial"/>
        </w:rPr>
      </w:pPr>
    </w:p>
    <w:p w:rsidR="00530692" w:rsidRPr="00C351A2" w:rsidRDefault="00530692" w:rsidP="002451D4">
      <w:pPr>
        <w:jc w:val="both"/>
        <w:rPr>
          <w:rFonts w:ascii="Calibri" w:hAnsi="Calibri" w:cs="Arial"/>
        </w:rPr>
      </w:pPr>
    </w:p>
    <w:p w:rsidR="00DD092E" w:rsidRDefault="00DD092E" w:rsidP="00DD092E">
      <w:pPr>
        <w:rPr>
          <w:rFonts w:ascii="Calibri" w:hAnsi="Calibri" w:cs="Arial"/>
        </w:rPr>
      </w:pPr>
    </w:p>
    <w:p w:rsidR="00207A78" w:rsidRDefault="00207A78" w:rsidP="00DD092E">
      <w:pPr>
        <w:rPr>
          <w:rFonts w:ascii="Calibri" w:hAnsi="Calibri" w:cs="Arial"/>
        </w:rPr>
      </w:pPr>
    </w:p>
    <w:p w:rsidR="00207A78" w:rsidRDefault="00207A78" w:rsidP="00DD092E">
      <w:pPr>
        <w:rPr>
          <w:rFonts w:ascii="Calibri" w:hAnsi="Calibri" w:cs="Arial"/>
        </w:rPr>
      </w:pPr>
      <w:r>
        <w:rPr>
          <w:rFonts w:ascii="Calibri" w:hAnsi="Calibri" w:cs="Arial"/>
        </w:rPr>
        <w:t>********************************************************************</w:t>
      </w:r>
    </w:p>
    <w:p w:rsidR="00207A78" w:rsidRDefault="00207A78" w:rsidP="00DD092E">
      <w:pPr>
        <w:rPr>
          <w:rFonts w:ascii="Calibri" w:hAnsi="Calibri" w:cs="Arial"/>
        </w:rPr>
      </w:pPr>
    </w:p>
    <w:p w:rsidR="00207A78" w:rsidRDefault="00207A78" w:rsidP="00DD092E">
      <w:pPr>
        <w:rPr>
          <w:rFonts w:ascii="Calibri" w:hAnsi="Calibri" w:cs="Arial"/>
        </w:rPr>
      </w:pPr>
    </w:p>
    <w:p w:rsidR="00207A78" w:rsidRDefault="00207A78" w:rsidP="00DD092E">
      <w:pPr>
        <w:rPr>
          <w:rFonts w:ascii="Calibri" w:hAnsi="Calibri" w:cs="Arial"/>
        </w:rPr>
      </w:pPr>
    </w:p>
    <w:p w:rsidR="00207A78" w:rsidRDefault="00207A78" w:rsidP="00DD092E">
      <w:pPr>
        <w:rPr>
          <w:rFonts w:ascii="Calibri" w:hAnsi="Calibri" w:cs="Arial"/>
        </w:rPr>
      </w:pPr>
    </w:p>
    <w:p w:rsidR="00207A78" w:rsidRDefault="00207A78" w:rsidP="00DD092E">
      <w:pPr>
        <w:rPr>
          <w:rFonts w:ascii="Calibri" w:hAnsi="Calibri" w:cs="Arial"/>
        </w:rPr>
      </w:pPr>
    </w:p>
    <w:p w:rsidR="00207A78" w:rsidRDefault="00207A78" w:rsidP="00DD092E">
      <w:pPr>
        <w:rPr>
          <w:rFonts w:ascii="Calibri" w:hAnsi="Calibri" w:cs="Arial"/>
        </w:rPr>
      </w:pPr>
    </w:p>
    <w:p w:rsidR="00207A78" w:rsidRDefault="00207A78" w:rsidP="00DD092E">
      <w:pPr>
        <w:rPr>
          <w:rFonts w:ascii="Calibri" w:hAnsi="Calibri" w:cs="Arial"/>
        </w:rPr>
      </w:pPr>
    </w:p>
    <w:p w:rsidR="00207A78" w:rsidRDefault="00207A78" w:rsidP="00DD092E">
      <w:pPr>
        <w:rPr>
          <w:rFonts w:ascii="Calibri" w:hAnsi="Calibri" w:cs="Arial"/>
        </w:rPr>
      </w:pPr>
    </w:p>
    <w:p w:rsidR="00207A78" w:rsidRDefault="00207A78" w:rsidP="00DD092E">
      <w:pPr>
        <w:rPr>
          <w:rFonts w:ascii="Calibri" w:hAnsi="Calibri" w:cs="Arial"/>
        </w:rPr>
      </w:pPr>
    </w:p>
    <w:p w:rsidR="00207A78" w:rsidRDefault="00207A78" w:rsidP="00DD092E">
      <w:pPr>
        <w:rPr>
          <w:rFonts w:ascii="Calibri" w:hAnsi="Calibri" w:cs="Arial"/>
        </w:rPr>
      </w:pPr>
    </w:p>
    <w:p w:rsidR="00207A78" w:rsidRPr="00C351A2" w:rsidRDefault="00207A78" w:rsidP="00DD092E">
      <w:pPr>
        <w:rPr>
          <w:rFonts w:ascii="Calibri" w:hAnsi="Calibri" w:cs="Arial"/>
        </w:rPr>
      </w:pPr>
    </w:p>
    <w:p w:rsidR="00207A78" w:rsidRDefault="00207A78" w:rsidP="00530692">
      <w:pPr>
        <w:pStyle w:val="BodyText2"/>
        <w:ind w:left="720" w:hanging="720"/>
        <w:jc w:val="center"/>
        <w:rPr>
          <w:rFonts w:ascii="Arial Black" w:hAnsi="Arial Black" w:cstheme="minorHAnsi"/>
          <w:b/>
          <w:bCs/>
          <w:i w:val="0"/>
          <w:iCs w:val="0"/>
        </w:rPr>
      </w:pPr>
    </w:p>
    <w:p w:rsidR="00530692" w:rsidRPr="00530692" w:rsidRDefault="00530692" w:rsidP="00530692">
      <w:pPr>
        <w:pStyle w:val="BodyText2"/>
        <w:ind w:left="720" w:hanging="720"/>
        <w:jc w:val="center"/>
        <w:rPr>
          <w:rFonts w:ascii="Arial Black" w:hAnsi="Arial Black" w:cstheme="minorHAnsi"/>
          <w:b/>
          <w:bCs/>
          <w:i w:val="0"/>
          <w:iCs w:val="0"/>
        </w:rPr>
      </w:pPr>
      <w:r w:rsidRPr="00530692">
        <w:rPr>
          <w:rFonts w:ascii="Arial Black" w:hAnsi="Arial Black" w:cstheme="minorHAnsi"/>
          <w:b/>
          <w:bCs/>
          <w:i w:val="0"/>
          <w:iCs w:val="0"/>
        </w:rPr>
        <w:t>WITHDRAWAL PROCEDURES</w:t>
      </w:r>
    </w:p>
    <w:p w:rsidR="00530692" w:rsidRPr="00530692" w:rsidRDefault="00530692" w:rsidP="00530692">
      <w:pPr>
        <w:pStyle w:val="BodyText2"/>
        <w:numPr>
          <w:ilvl w:val="0"/>
          <w:numId w:val="4"/>
        </w:numPr>
        <w:rPr>
          <w:rFonts w:asciiTheme="minorHAnsi" w:hAnsiTheme="minorHAnsi" w:cstheme="minorHAnsi"/>
          <w:i w:val="0"/>
          <w:iCs w:val="0"/>
        </w:rPr>
      </w:pPr>
      <w:r w:rsidRPr="00530692">
        <w:rPr>
          <w:rFonts w:asciiTheme="minorHAnsi" w:hAnsiTheme="minorHAnsi" w:cstheme="minorHAnsi"/>
          <w:i w:val="0"/>
          <w:iCs w:val="0"/>
        </w:rPr>
        <w:t xml:space="preserve">The office will notify classroom teachers when requests for records have been received.  </w:t>
      </w:r>
    </w:p>
    <w:p w:rsidR="00530692" w:rsidRPr="00530692" w:rsidRDefault="00530692" w:rsidP="00530692">
      <w:pPr>
        <w:pStyle w:val="BodyText2"/>
        <w:rPr>
          <w:rFonts w:asciiTheme="minorHAnsi" w:hAnsiTheme="minorHAnsi" w:cstheme="minorHAnsi"/>
          <w:i w:val="0"/>
          <w:iCs w:val="0"/>
        </w:rPr>
      </w:pPr>
    </w:p>
    <w:p w:rsidR="00530692" w:rsidRPr="00530692" w:rsidRDefault="00530692" w:rsidP="00530692">
      <w:pPr>
        <w:pStyle w:val="BodyText2"/>
        <w:numPr>
          <w:ilvl w:val="0"/>
          <w:numId w:val="4"/>
        </w:numPr>
        <w:rPr>
          <w:rFonts w:asciiTheme="minorHAnsi" w:hAnsiTheme="minorHAnsi" w:cstheme="minorHAnsi"/>
          <w:i w:val="0"/>
          <w:iCs w:val="0"/>
        </w:rPr>
      </w:pPr>
      <w:r w:rsidRPr="00530692">
        <w:rPr>
          <w:rFonts w:asciiTheme="minorHAnsi" w:hAnsiTheme="minorHAnsi" w:cstheme="minorHAnsi"/>
          <w:i w:val="0"/>
          <w:iCs w:val="0"/>
        </w:rPr>
        <w:t xml:space="preserve">Once this has occurred, the </w:t>
      </w:r>
      <w:r w:rsidR="00B612B3">
        <w:rPr>
          <w:rFonts w:asciiTheme="minorHAnsi" w:hAnsiTheme="minorHAnsi" w:cstheme="minorHAnsi"/>
          <w:i w:val="0"/>
          <w:iCs w:val="0"/>
        </w:rPr>
        <w:t xml:space="preserve">student is to be removed from eTap. </w:t>
      </w:r>
      <w:r w:rsidRPr="00530692">
        <w:rPr>
          <w:rFonts w:asciiTheme="minorHAnsi" w:hAnsiTheme="minorHAnsi" w:cstheme="minorHAnsi"/>
          <w:i w:val="0"/>
          <w:iCs w:val="0"/>
        </w:rPr>
        <w:t xml:space="preserve">Last day of attendance is the date the student was last at school.  </w:t>
      </w:r>
      <w:r w:rsidR="00B612B3">
        <w:rPr>
          <w:rFonts w:asciiTheme="minorHAnsi" w:hAnsiTheme="minorHAnsi" w:cstheme="minorHAnsi"/>
          <w:i w:val="0"/>
          <w:iCs w:val="0"/>
        </w:rPr>
        <w:t>Note in the ENROL entry the new school the student will be attending.</w:t>
      </w:r>
    </w:p>
    <w:p w:rsidR="00530692" w:rsidRPr="00530692" w:rsidRDefault="00530692" w:rsidP="00530692">
      <w:pPr>
        <w:pStyle w:val="BodyText2"/>
        <w:rPr>
          <w:rFonts w:asciiTheme="minorHAnsi" w:hAnsiTheme="minorHAnsi" w:cstheme="minorHAnsi"/>
          <w:i w:val="0"/>
          <w:iCs w:val="0"/>
        </w:rPr>
      </w:pPr>
    </w:p>
    <w:p w:rsidR="00530692" w:rsidRPr="00530692" w:rsidRDefault="00B612B3" w:rsidP="00530692">
      <w:pPr>
        <w:pStyle w:val="BodyText2"/>
        <w:numPr>
          <w:ilvl w:val="0"/>
          <w:numId w:val="4"/>
        </w:numPr>
        <w:rPr>
          <w:rFonts w:asciiTheme="minorHAnsi" w:hAnsiTheme="minorHAnsi" w:cstheme="minorHAnsi"/>
          <w:i w:val="0"/>
          <w:iCs w:val="0"/>
        </w:rPr>
      </w:pPr>
      <w:r>
        <w:rPr>
          <w:rFonts w:asciiTheme="minorHAnsi" w:hAnsiTheme="minorHAnsi" w:cstheme="minorHAnsi"/>
          <w:i w:val="0"/>
          <w:iCs w:val="0"/>
        </w:rPr>
        <w:t>Student</w:t>
      </w:r>
      <w:r w:rsidR="00530692" w:rsidRPr="00530692">
        <w:rPr>
          <w:rFonts w:asciiTheme="minorHAnsi" w:hAnsiTheme="minorHAnsi" w:cstheme="minorHAnsi"/>
          <w:i w:val="0"/>
          <w:iCs w:val="0"/>
        </w:rPr>
        <w:t xml:space="preserve"> possessions are to be returned to the office promptly.</w:t>
      </w:r>
    </w:p>
    <w:p w:rsidR="00530692" w:rsidRPr="00530692" w:rsidRDefault="00530692" w:rsidP="00530692">
      <w:pPr>
        <w:pStyle w:val="BodyText2"/>
        <w:rPr>
          <w:rFonts w:asciiTheme="minorHAnsi" w:hAnsiTheme="minorHAnsi" w:cstheme="minorHAnsi"/>
          <w:i w:val="0"/>
          <w:iCs w:val="0"/>
        </w:rPr>
      </w:pPr>
    </w:p>
    <w:p w:rsidR="00530692" w:rsidRPr="00731B30" w:rsidRDefault="00530692" w:rsidP="00731B30">
      <w:pPr>
        <w:pStyle w:val="BodyText2"/>
        <w:numPr>
          <w:ilvl w:val="0"/>
          <w:numId w:val="5"/>
        </w:numPr>
        <w:rPr>
          <w:rFonts w:asciiTheme="minorHAnsi" w:hAnsiTheme="minorHAnsi" w:cstheme="minorHAnsi"/>
          <w:b/>
          <w:iCs w:val="0"/>
        </w:rPr>
      </w:pPr>
      <w:r w:rsidRPr="00731B30">
        <w:rPr>
          <w:rFonts w:asciiTheme="minorHAnsi" w:hAnsiTheme="minorHAnsi" w:cstheme="minorHAnsi"/>
          <w:b/>
          <w:iCs w:val="0"/>
        </w:rPr>
        <w:t xml:space="preserve">A student who has twenty (20) consecutive days absent needs to be withdrawn from the school roll.  </w:t>
      </w:r>
    </w:p>
    <w:p w:rsidR="00DD092E" w:rsidRDefault="00DD092E" w:rsidP="00DD092E">
      <w:pPr>
        <w:rPr>
          <w:rFonts w:ascii="Calibri" w:hAnsi="Calibri" w:cs="Arial"/>
          <w:b/>
          <w:bCs/>
        </w:rPr>
      </w:pPr>
    </w:p>
    <w:p w:rsidR="00731B30" w:rsidRPr="00FD5FE1" w:rsidRDefault="008300ED" w:rsidP="00FD5FE1">
      <w:pPr>
        <w:jc w:val="center"/>
        <w:rPr>
          <w:rFonts w:ascii="Calibri" w:hAnsi="Calibri" w:cs="Arial"/>
          <w:b/>
          <w:bCs/>
          <w:i/>
        </w:rPr>
      </w:pPr>
      <w:r w:rsidRPr="00FD5FE1">
        <w:rPr>
          <w:rFonts w:ascii="Calibri" w:hAnsi="Calibri" w:cs="Arial"/>
          <w:b/>
          <w:bCs/>
          <w:i/>
        </w:rPr>
        <w:t>(Also refer to Section 2.10 Administration</w:t>
      </w:r>
      <w:r w:rsidR="00FD5FE1" w:rsidRPr="00FD5FE1">
        <w:rPr>
          <w:rFonts w:ascii="Calibri" w:hAnsi="Calibri" w:cs="Arial"/>
          <w:b/>
          <w:bCs/>
          <w:i/>
        </w:rPr>
        <w:t xml:space="preserve"> &amp; Management</w:t>
      </w:r>
      <w:r w:rsidRPr="00FD5FE1">
        <w:rPr>
          <w:rFonts w:ascii="Calibri" w:hAnsi="Calibri" w:cs="Arial"/>
          <w:b/>
          <w:bCs/>
          <w:i/>
        </w:rPr>
        <w:t>)</w:t>
      </w:r>
    </w:p>
    <w:p w:rsidR="00731B30" w:rsidRPr="00C351A2" w:rsidRDefault="00731B30" w:rsidP="00DD092E">
      <w:pPr>
        <w:rPr>
          <w:rFonts w:ascii="Calibri" w:hAnsi="Calibri" w:cs="Arial"/>
          <w:b/>
          <w:bCs/>
        </w:rPr>
      </w:pPr>
    </w:p>
    <w:p w:rsidR="006E2B90" w:rsidRDefault="006E2B90" w:rsidP="006E2B90">
      <w:pPr>
        <w:ind w:left="360"/>
        <w:rPr>
          <w:rFonts w:ascii="Calibri" w:hAnsi="Calibri"/>
          <w:b/>
          <w:i/>
        </w:rPr>
      </w:pPr>
      <w:r>
        <w:rPr>
          <w:rFonts w:ascii="Calibri" w:hAnsi="Calibri"/>
          <w:b/>
        </w:rPr>
        <w:t xml:space="preserve">Review Responsibility: </w:t>
      </w:r>
      <w:r w:rsidR="002451D4">
        <w:rPr>
          <w:rFonts w:ascii="Calibri" w:hAnsi="Calibri"/>
          <w:b/>
          <w:i/>
        </w:rPr>
        <w:t xml:space="preserve">Principal, </w:t>
      </w:r>
      <w:r w:rsidR="0019146B">
        <w:rPr>
          <w:rFonts w:ascii="Calibri" w:hAnsi="Calibri"/>
          <w:b/>
          <w:i/>
        </w:rPr>
        <w:t>DP</w:t>
      </w:r>
      <w:r w:rsidR="001D3B1B">
        <w:rPr>
          <w:rFonts w:ascii="Calibri" w:hAnsi="Calibri"/>
          <w:b/>
          <w:i/>
        </w:rPr>
        <w:t>,</w:t>
      </w:r>
      <w:r w:rsidR="002A5919">
        <w:rPr>
          <w:rFonts w:ascii="Calibri" w:hAnsi="Calibri"/>
          <w:b/>
          <w:i/>
        </w:rPr>
        <w:t xml:space="preserve"> BOT Staff Rep. </w:t>
      </w:r>
      <w:r>
        <w:rPr>
          <w:rFonts w:ascii="Calibri" w:hAnsi="Calibri"/>
          <w:b/>
          <w:i/>
        </w:rPr>
        <w:t xml:space="preserve">&amp; Office </w:t>
      </w:r>
      <w:r w:rsidR="002451D4">
        <w:rPr>
          <w:rFonts w:ascii="Calibri" w:hAnsi="Calibri"/>
          <w:b/>
          <w:i/>
        </w:rPr>
        <w:t>Manager (</w:t>
      </w:r>
      <w:r>
        <w:rPr>
          <w:rFonts w:ascii="Calibri" w:hAnsi="Calibri"/>
          <w:b/>
          <w:i/>
        </w:rPr>
        <w:t>Attendance Officer)</w:t>
      </w:r>
    </w:p>
    <w:p w:rsidR="006E2B90" w:rsidRDefault="006E2B90" w:rsidP="006E2B90">
      <w:pPr>
        <w:ind w:left="360"/>
        <w:rPr>
          <w:rFonts w:ascii="Calibri" w:hAnsi="Calibri"/>
        </w:rPr>
      </w:pPr>
    </w:p>
    <w:p w:rsidR="006E2B90" w:rsidRDefault="006E2B90" w:rsidP="006E2B90">
      <w:pPr>
        <w:ind w:left="360"/>
        <w:rPr>
          <w:rFonts w:ascii="Calibri" w:hAnsi="Calibri"/>
          <w:b/>
        </w:rPr>
      </w:pPr>
      <w:r>
        <w:rPr>
          <w:rFonts w:ascii="Calibri" w:hAnsi="Calibri"/>
          <w:b/>
        </w:rPr>
        <w:t>Date confirmed: ………………………………………………………………...</w:t>
      </w:r>
    </w:p>
    <w:p w:rsidR="006E2B90" w:rsidRDefault="006E2B90" w:rsidP="006E2B90">
      <w:pPr>
        <w:ind w:left="360"/>
        <w:rPr>
          <w:rFonts w:ascii="Calibri" w:hAnsi="Calibri"/>
          <w:b/>
        </w:rPr>
      </w:pPr>
    </w:p>
    <w:p w:rsidR="006E2B90" w:rsidRDefault="006E2B90" w:rsidP="006E2B90">
      <w:pPr>
        <w:ind w:left="360"/>
        <w:rPr>
          <w:rFonts w:ascii="Calibri" w:hAnsi="Calibri"/>
          <w:b/>
        </w:rPr>
      </w:pPr>
      <w:r>
        <w:rPr>
          <w:rFonts w:ascii="Calibri" w:hAnsi="Calibri"/>
          <w:b/>
        </w:rPr>
        <w:t>Principal: …………………………………………………………………………….</w:t>
      </w:r>
    </w:p>
    <w:p w:rsidR="006E2B90" w:rsidRDefault="006E2B90" w:rsidP="006E2B90">
      <w:pPr>
        <w:jc w:val="both"/>
        <w:rPr>
          <w:rFonts w:ascii="Arial" w:hAnsi="Arial"/>
          <w:b/>
        </w:rPr>
      </w:pPr>
    </w:p>
    <w:p w:rsidR="006E2B90" w:rsidRDefault="006E2B90" w:rsidP="006E2B90">
      <w:pPr>
        <w:jc w:val="both"/>
        <w:rPr>
          <w:rFonts w:asciiTheme="minorHAnsi" w:hAnsiTheme="minorHAnsi"/>
        </w:rPr>
      </w:pPr>
    </w:p>
    <w:p w:rsidR="00DD092E" w:rsidRPr="00C351A2" w:rsidRDefault="00DD092E">
      <w:pPr>
        <w:rPr>
          <w:rFonts w:ascii="Calibri" w:hAnsi="Calibri"/>
        </w:rPr>
      </w:pPr>
    </w:p>
    <w:sectPr w:rsidR="00DD092E" w:rsidRPr="00C351A2" w:rsidSect="00A61E89">
      <w:headerReference w:type="default" r:id="rId9"/>
      <w:footerReference w:type="default" r:id="rId10"/>
      <w:pgSz w:w="11906" w:h="16838"/>
      <w:pgMar w:top="907" w:right="1797" w:bottom="55" w:left="1797" w:header="2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ED2" w:rsidRDefault="00B85ED2" w:rsidP="00C351A2">
      <w:r>
        <w:separator/>
      </w:r>
    </w:p>
  </w:endnote>
  <w:endnote w:type="continuationSeparator" w:id="0">
    <w:p w:rsidR="00B85ED2" w:rsidRDefault="00B85ED2" w:rsidP="00C35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1A2" w:rsidRDefault="006D39A5">
    <w:pPr>
      <w:pStyle w:val="Footer"/>
      <w:jc w:val="center"/>
    </w:pPr>
    <w:r>
      <w:fldChar w:fldCharType="begin"/>
    </w:r>
    <w:r>
      <w:instrText xml:space="preserve"> PAGE   \* MERGEFORMAT </w:instrText>
    </w:r>
    <w:r>
      <w:fldChar w:fldCharType="separate"/>
    </w:r>
    <w:r w:rsidR="00006CE9">
      <w:rPr>
        <w:noProof/>
      </w:rPr>
      <w:t>4</w:t>
    </w:r>
    <w:r>
      <w:rPr>
        <w:noProof/>
      </w:rPr>
      <w:fldChar w:fldCharType="end"/>
    </w:r>
  </w:p>
  <w:p w:rsidR="00C351A2" w:rsidRDefault="00C351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ED2" w:rsidRDefault="00B85ED2" w:rsidP="00C351A2">
      <w:r>
        <w:separator/>
      </w:r>
    </w:p>
  </w:footnote>
  <w:footnote w:type="continuationSeparator" w:id="0">
    <w:p w:rsidR="00B85ED2" w:rsidRDefault="00B85ED2" w:rsidP="00C35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637"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294"/>
      <w:gridCol w:w="1077"/>
    </w:tblGrid>
    <w:tr w:rsidR="00C351A2" w:rsidRPr="00C351A2" w:rsidTr="00B33D4C">
      <w:trPr>
        <w:trHeight w:val="288"/>
      </w:trPr>
      <w:tc>
        <w:tcPr>
          <w:tcW w:w="8542" w:type="dxa"/>
        </w:tcPr>
        <w:p w:rsidR="00C351A2" w:rsidRPr="00C351A2" w:rsidRDefault="00C351A2" w:rsidP="00C351A2">
          <w:pPr>
            <w:pStyle w:val="Header"/>
            <w:jc w:val="right"/>
            <w:rPr>
              <w:rFonts w:ascii="Arial Black" w:hAnsi="Arial Black"/>
            </w:rPr>
          </w:pPr>
          <w:r w:rsidRPr="00C351A2">
            <w:rPr>
              <w:rFonts w:ascii="Arial Black" w:hAnsi="Arial Black"/>
              <w:lang w:val="en-NZ"/>
            </w:rPr>
            <w:t>STUDENT ATTENDANCE</w:t>
          </w:r>
          <w:r w:rsidR="00AE66DE">
            <w:rPr>
              <w:rFonts w:ascii="Arial Black" w:hAnsi="Arial Black"/>
              <w:lang w:val="en-NZ"/>
            </w:rPr>
            <w:t>, WITHDRAWAL &amp;</w:t>
          </w:r>
          <w:r w:rsidR="002A5919">
            <w:rPr>
              <w:rFonts w:ascii="Arial Black" w:hAnsi="Arial Black"/>
              <w:lang w:val="en-NZ"/>
            </w:rPr>
            <w:t xml:space="preserve"> SUSPENSION</w:t>
          </w:r>
        </w:p>
      </w:tc>
      <w:tc>
        <w:tcPr>
          <w:tcW w:w="1088" w:type="dxa"/>
        </w:tcPr>
        <w:p w:rsidR="00C351A2" w:rsidRPr="00C351A2" w:rsidRDefault="00C351A2" w:rsidP="00C351A2">
          <w:pPr>
            <w:pStyle w:val="Header"/>
            <w:rPr>
              <w:rFonts w:ascii="Arial Black" w:hAnsi="Arial Black"/>
              <w:b/>
              <w:bCs/>
              <w:color w:val="4F81BD"/>
            </w:rPr>
          </w:pPr>
          <w:r w:rsidRPr="00C351A2">
            <w:rPr>
              <w:rFonts w:ascii="Arial Black" w:hAnsi="Arial Black"/>
              <w:b/>
              <w:bCs/>
            </w:rPr>
            <w:t>6.0</w:t>
          </w:r>
          <w:r w:rsidR="00FA6198">
            <w:rPr>
              <w:rFonts w:ascii="Arial Black" w:hAnsi="Arial Black"/>
              <w:b/>
              <w:bCs/>
            </w:rPr>
            <w:t>8</w:t>
          </w:r>
        </w:p>
      </w:tc>
    </w:tr>
  </w:tbl>
  <w:p w:rsidR="00C351A2" w:rsidRDefault="00C351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D70D3"/>
    <w:multiLevelType w:val="hybridMultilevel"/>
    <w:tmpl w:val="197067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A3D5B"/>
    <w:multiLevelType w:val="hybridMultilevel"/>
    <w:tmpl w:val="F9501E0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16D0844"/>
    <w:multiLevelType w:val="hybridMultilevel"/>
    <w:tmpl w:val="2FF2DC00"/>
    <w:lvl w:ilvl="0" w:tplc="0409000F">
      <w:start w:val="1"/>
      <w:numFmt w:val="decimal"/>
      <w:lvlText w:val="%1."/>
      <w:lvlJc w:val="left"/>
      <w:pPr>
        <w:tabs>
          <w:tab w:val="num" w:pos="720"/>
        </w:tabs>
        <w:ind w:left="720" w:hanging="360"/>
      </w:pPr>
      <w:rPr>
        <w:rFonts w:hint="default"/>
      </w:rPr>
    </w:lvl>
    <w:lvl w:ilvl="1" w:tplc="680E3BBE">
      <w:start w:val="1"/>
      <w:numFmt w:val="low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5F5B16"/>
    <w:multiLevelType w:val="hybridMultilevel"/>
    <w:tmpl w:val="7870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DA07AF"/>
    <w:multiLevelType w:val="hybridMultilevel"/>
    <w:tmpl w:val="A776FF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714B87"/>
    <w:multiLevelType w:val="hybridMultilevel"/>
    <w:tmpl w:val="9C8626B0"/>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4"/>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92E"/>
    <w:rsid w:val="00006CE9"/>
    <w:rsid w:val="00054565"/>
    <w:rsid w:val="000552D9"/>
    <w:rsid w:val="00141C1F"/>
    <w:rsid w:val="0018193F"/>
    <w:rsid w:val="0019146B"/>
    <w:rsid w:val="00194DFD"/>
    <w:rsid w:val="001A61CA"/>
    <w:rsid w:val="001D3B1B"/>
    <w:rsid w:val="00207A78"/>
    <w:rsid w:val="002137D2"/>
    <w:rsid w:val="002451D4"/>
    <w:rsid w:val="002724C4"/>
    <w:rsid w:val="002A5919"/>
    <w:rsid w:val="002B304E"/>
    <w:rsid w:val="00400ED1"/>
    <w:rsid w:val="00417605"/>
    <w:rsid w:val="004505C1"/>
    <w:rsid w:val="004723B0"/>
    <w:rsid w:val="00490D7F"/>
    <w:rsid w:val="005052C0"/>
    <w:rsid w:val="00530692"/>
    <w:rsid w:val="00572BD6"/>
    <w:rsid w:val="005B0712"/>
    <w:rsid w:val="00606386"/>
    <w:rsid w:val="006C0ECE"/>
    <w:rsid w:val="006D389D"/>
    <w:rsid w:val="006D39A5"/>
    <w:rsid w:val="006E2B90"/>
    <w:rsid w:val="007056A6"/>
    <w:rsid w:val="00731B30"/>
    <w:rsid w:val="00740ADC"/>
    <w:rsid w:val="00777904"/>
    <w:rsid w:val="008300ED"/>
    <w:rsid w:val="00895164"/>
    <w:rsid w:val="009022B5"/>
    <w:rsid w:val="009657AD"/>
    <w:rsid w:val="009D7D4D"/>
    <w:rsid w:val="009E542E"/>
    <w:rsid w:val="00A00A66"/>
    <w:rsid w:val="00A05F00"/>
    <w:rsid w:val="00A61E89"/>
    <w:rsid w:val="00AE66DE"/>
    <w:rsid w:val="00B33D4C"/>
    <w:rsid w:val="00B612B3"/>
    <w:rsid w:val="00B74028"/>
    <w:rsid w:val="00B85ED2"/>
    <w:rsid w:val="00C351A2"/>
    <w:rsid w:val="00C53627"/>
    <w:rsid w:val="00C94C5B"/>
    <w:rsid w:val="00D04219"/>
    <w:rsid w:val="00D23122"/>
    <w:rsid w:val="00D54290"/>
    <w:rsid w:val="00DD092E"/>
    <w:rsid w:val="00E435A6"/>
    <w:rsid w:val="00E85BBD"/>
    <w:rsid w:val="00FA6198"/>
    <w:rsid w:val="00FD3273"/>
    <w:rsid w:val="00FD5FE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CC03C3"/>
  <w15:docId w15:val="{48A3D8FB-4E92-4253-AD3F-5B6DADA2A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92E"/>
    <w:rPr>
      <w:sz w:val="24"/>
      <w:szCs w:val="24"/>
      <w:lang w:val="en-US" w:eastAsia="en-US"/>
    </w:rPr>
  </w:style>
  <w:style w:type="paragraph" w:styleId="Heading1">
    <w:name w:val="heading 1"/>
    <w:basedOn w:val="Normal"/>
    <w:next w:val="Normal"/>
    <w:link w:val="Heading1Char"/>
    <w:qFormat/>
    <w:rsid w:val="002451D4"/>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DD092E"/>
    <w:pPr>
      <w:keepNext/>
      <w:jc w:val="center"/>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5B0712"/>
    <w:pPr>
      <w:shd w:val="clear" w:color="auto" w:fill="000080"/>
    </w:pPr>
    <w:rPr>
      <w:rFonts w:ascii="Tahoma" w:hAnsi="Tahoma" w:cs="Tahoma"/>
      <w:sz w:val="20"/>
      <w:szCs w:val="20"/>
    </w:rPr>
  </w:style>
  <w:style w:type="paragraph" w:styleId="BalloonText">
    <w:name w:val="Balloon Text"/>
    <w:basedOn w:val="Normal"/>
    <w:semiHidden/>
    <w:rsid w:val="00C94C5B"/>
    <w:rPr>
      <w:rFonts w:ascii="Tahoma" w:hAnsi="Tahoma" w:cs="Tahoma"/>
      <w:sz w:val="16"/>
      <w:szCs w:val="16"/>
    </w:rPr>
  </w:style>
  <w:style w:type="paragraph" w:styleId="Header">
    <w:name w:val="header"/>
    <w:basedOn w:val="Normal"/>
    <w:link w:val="HeaderChar"/>
    <w:uiPriority w:val="99"/>
    <w:rsid w:val="00C351A2"/>
    <w:pPr>
      <w:tabs>
        <w:tab w:val="center" w:pos="4513"/>
        <w:tab w:val="right" w:pos="9026"/>
      </w:tabs>
    </w:pPr>
  </w:style>
  <w:style w:type="character" w:customStyle="1" w:styleId="HeaderChar">
    <w:name w:val="Header Char"/>
    <w:basedOn w:val="DefaultParagraphFont"/>
    <w:link w:val="Header"/>
    <w:uiPriority w:val="99"/>
    <w:rsid w:val="00C351A2"/>
    <w:rPr>
      <w:sz w:val="24"/>
      <w:szCs w:val="24"/>
      <w:lang w:val="en-US" w:eastAsia="en-US"/>
    </w:rPr>
  </w:style>
  <w:style w:type="paragraph" w:styleId="Footer">
    <w:name w:val="footer"/>
    <w:basedOn w:val="Normal"/>
    <w:link w:val="FooterChar"/>
    <w:uiPriority w:val="99"/>
    <w:rsid w:val="00C351A2"/>
    <w:pPr>
      <w:tabs>
        <w:tab w:val="center" w:pos="4513"/>
        <w:tab w:val="right" w:pos="9026"/>
      </w:tabs>
    </w:pPr>
  </w:style>
  <w:style w:type="character" w:customStyle="1" w:styleId="FooterChar">
    <w:name w:val="Footer Char"/>
    <w:basedOn w:val="DefaultParagraphFont"/>
    <w:link w:val="Footer"/>
    <w:uiPriority w:val="99"/>
    <w:rsid w:val="00C351A2"/>
    <w:rPr>
      <w:sz w:val="24"/>
      <w:szCs w:val="24"/>
      <w:lang w:val="en-US" w:eastAsia="en-US"/>
    </w:rPr>
  </w:style>
  <w:style w:type="character" w:customStyle="1" w:styleId="Heading1Char">
    <w:name w:val="Heading 1 Char"/>
    <w:basedOn w:val="DefaultParagraphFont"/>
    <w:link w:val="Heading1"/>
    <w:rsid w:val="002451D4"/>
    <w:rPr>
      <w:rFonts w:ascii="Cambria" w:eastAsia="Times New Roman" w:hAnsi="Cambria" w:cs="Times New Roman"/>
      <w:b/>
      <w:bCs/>
      <w:kern w:val="32"/>
      <w:sz w:val="32"/>
      <w:szCs w:val="32"/>
      <w:lang w:val="en-US" w:eastAsia="en-US"/>
    </w:rPr>
  </w:style>
  <w:style w:type="paragraph" w:styleId="BodyText2">
    <w:name w:val="Body Text 2"/>
    <w:basedOn w:val="Normal"/>
    <w:link w:val="BodyText2Char"/>
    <w:unhideWhenUsed/>
    <w:rsid w:val="006D389D"/>
    <w:pPr>
      <w:jc w:val="both"/>
    </w:pPr>
    <w:rPr>
      <w:rFonts w:ascii="Tw Cen MT" w:hAnsi="Tw Cen MT" w:cs="Tw Cen MT"/>
      <w:i/>
      <w:iCs/>
      <w:lang w:val="en-NZ" w:eastAsia="en-NZ"/>
    </w:rPr>
  </w:style>
  <w:style w:type="character" w:customStyle="1" w:styleId="BodyText2Char">
    <w:name w:val="Body Text 2 Char"/>
    <w:basedOn w:val="DefaultParagraphFont"/>
    <w:link w:val="BodyText2"/>
    <w:rsid w:val="006D389D"/>
    <w:rPr>
      <w:rFonts w:ascii="Tw Cen MT" w:hAnsi="Tw Cen MT" w:cs="Tw Cen MT"/>
      <w:i/>
      <w:iCs/>
      <w:sz w:val="24"/>
      <w:szCs w:val="24"/>
    </w:rPr>
  </w:style>
  <w:style w:type="paragraph" w:styleId="BodyTextIndent">
    <w:name w:val="Body Text Indent"/>
    <w:basedOn w:val="Normal"/>
    <w:link w:val="BodyTextIndentChar"/>
    <w:rsid w:val="00A61E89"/>
    <w:pPr>
      <w:spacing w:after="120"/>
      <w:ind w:left="283"/>
    </w:pPr>
  </w:style>
  <w:style w:type="character" w:customStyle="1" w:styleId="BodyTextIndentChar">
    <w:name w:val="Body Text Indent Char"/>
    <w:basedOn w:val="DefaultParagraphFont"/>
    <w:link w:val="BodyTextIndent"/>
    <w:rsid w:val="00A61E89"/>
    <w:rPr>
      <w:sz w:val="24"/>
      <w:szCs w:val="24"/>
      <w:lang w:val="en-US" w:eastAsia="en-US"/>
    </w:rPr>
  </w:style>
  <w:style w:type="paragraph" w:styleId="Title">
    <w:name w:val="Title"/>
    <w:basedOn w:val="Normal"/>
    <w:link w:val="TitleChar"/>
    <w:qFormat/>
    <w:rsid w:val="00A61E89"/>
    <w:pPr>
      <w:jc w:val="center"/>
    </w:pPr>
    <w:rPr>
      <w:b/>
      <w:szCs w:val="20"/>
      <w:u w:val="single"/>
      <w:lang w:val="en-NZ"/>
    </w:rPr>
  </w:style>
  <w:style w:type="character" w:customStyle="1" w:styleId="TitleChar">
    <w:name w:val="Title Char"/>
    <w:basedOn w:val="DefaultParagraphFont"/>
    <w:link w:val="Title"/>
    <w:rsid w:val="00A61E89"/>
    <w:rPr>
      <w:b/>
      <w:sz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80488">
      <w:bodyDiv w:val="1"/>
      <w:marLeft w:val="0"/>
      <w:marRight w:val="0"/>
      <w:marTop w:val="0"/>
      <w:marBottom w:val="0"/>
      <w:divBdr>
        <w:top w:val="none" w:sz="0" w:space="0" w:color="auto"/>
        <w:left w:val="none" w:sz="0" w:space="0" w:color="auto"/>
        <w:bottom w:val="none" w:sz="0" w:space="0" w:color="auto"/>
        <w:right w:val="none" w:sz="0" w:space="0" w:color="auto"/>
      </w:divBdr>
    </w:div>
    <w:div w:id="248657194">
      <w:bodyDiv w:val="1"/>
      <w:marLeft w:val="0"/>
      <w:marRight w:val="0"/>
      <w:marTop w:val="0"/>
      <w:marBottom w:val="0"/>
      <w:divBdr>
        <w:top w:val="none" w:sz="0" w:space="0" w:color="auto"/>
        <w:left w:val="none" w:sz="0" w:space="0" w:color="auto"/>
        <w:bottom w:val="none" w:sz="0" w:space="0" w:color="auto"/>
        <w:right w:val="none" w:sz="0" w:space="0" w:color="auto"/>
      </w:divBdr>
    </w:div>
    <w:div w:id="1235581650">
      <w:bodyDiv w:val="1"/>
      <w:marLeft w:val="0"/>
      <w:marRight w:val="0"/>
      <w:marTop w:val="0"/>
      <w:marBottom w:val="0"/>
      <w:divBdr>
        <w:top w:val="none" w:sz="0" w:space="0" w:color="auto"/>
        <w:left w:val="none" w:sz="0" w:space="0" w:color="auto"/>
        <w:bottom w:val="none" w:sz="0" w:space="0" w:color="auto"/>
        <w:right w:val="none" w:sz="0" w:space="0" w:color="auto"/>
      </w:divBdr>
    </w:div>
    <w:div w:id="1515723968">
      <w:bodyDiv w:val="1"/>
      <w:marLeft w:val="0"/>
      <w:marRight w:val="0"/>
      <w:marTop w:val="0"/>
      <w:marBottom w:val="0"/>
      <w:divBdr>
        <w:top w:val="none" w:sz="0" w:space="0" w:color="auto"/>
        <w:left w:val="none" w:sz="0" w:space="0" w:color="auto"/>
        <w:bottom w:val="none" w:sz="0" w:space="0" w:color="auto"/>
        <w:right w:val="none" w:sz="0" w:space="0" w:color="auto"/>
      </w:divBdr>
    </w:div>
    <w:div w:id="188555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6.04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STUDENT ATTENDANCE</vt:lpstr>
    </vt:vector>
  </TitlesOfParts>
  <Company>EF</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ATTENDANCE</dc:title>
  <dc:creator>Education Futures Ltd</dc:creator>
  <cp:lastModifiedBy>Windows User</cp:lastModifiedBy>
  <cp:revision>3</cp:revision>
  <cp:lastPrinted>2010-03-22T23:16:00Z</cp:lastPrinted>
  <dcterms:created xsi:type="dcterms:W3CDTF">2017-11-02T22:38:00Z</dcterms:created>
  <dcterms:modified xsi:type="dcterms:W3CDTF">2018-08-08T00:06:00Z</dcterms:modified>
</cp:coreProperties>
</file>